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pageBreakBefore w:val="0"/>
        <w:rPr>
          <w:b/>
          <w:sz w:val="28"/>
          <w:szCs w:val="28"/>
        </w:rPr>
      </w:pPr>
      <w:r>
        <w:rPr>
          <w:rtl w:val="false"/>
        </w:rPr>
      </w:r>
      <w:r/>
    </w:p>
    <w:tbl>
      <w:tblPr>
        <w:tblStyle w:val="752"/>
        <w:tblW w:w="9493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673"/>
        <w:tblGridChange w:id="0">
          <w:tblGrid>
            <w:gridCol w:w="4820"/>
            <w:gridCol w:w="4673"/>
          </w:tblGrid>
        </w:tblGridChange>
      </w:tblGrid>
      <w:tr>
        <w:trPr>
          <w:cantSplit w:val="false"/>
          <w:trHeight w:val="567"/>
        </w:trPr>
        <w:tc>
          <w:tcPr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СОГЛАСОВАНО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УТВЕРЖДАЮ</w:t>
            </w:r>
            <w:r/>
          </w:p>
        </w:tc>
      </w:tr>
      <w:tr>
        <w:trPr>
          <w:cantSplit w:val="false"/>
          <w:trHeight w:val="2487"/>
        </w:trPr>
        <w:tc>
          <w:tcP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Автономная некоммерческая организация «Агентство развития профессионального мастерства (Ворлдскиллс Россия) </w:t>
            </w:r>
            <w:r/>
          </w:p>
        </w:tc>
        <w:tc>
          <w:tcP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 Должность руководителя образовательной организации 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______________И.О. Фамилия</w:t>
            </w:r>
            <w:r/>
          </w:p>
        </w:tc>
      </w:tr>
      <w:tr>
        <w:trPr>
          <w:cantSplit w:val="false"/>
          <w:trHeight w:val="95"/>
        </w:trPr>
        <w:tc>
          <w:tcP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«___» ____________ 20__г.</w:t>
            </w:r>
            <w:r/>
          </w:p>
        </w:tc>
      </w:tr>
    </w:tbl>
    <w:p>
      <w:pPr>
        <w:jc w:val="center"/>
        <w:pageBreakBefore w:val="0"/>
        <w:rPr>
          <w:b/>
        </w:rPr>
      </w:pPr>
      <w:r>
        <w:rPr>
          <w:rtl w:val="false"/>
        </w:rPr>
      </w:r>
      <w:r/>
    </w:p>
    <w:p>
      <w:pPr>
        <w:jc w:val="center"/>
        <w:pageBreakBefore w:val="0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pageBreakBefore w:val="0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pageBreakBefore w:val="0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pageBreakBefore w:val="0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pageBreakBefore w:val="0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pageBreakBefore w:val="0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pageBreakBefore w:val="0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pageBreakBefor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rtl w:val="false"/>
        </w:rPr>
        <w:t xml:space="preserve"> </w:t>
      </w:r>
      <w:r/>
    </w:p>
    <w:p>
      <w:pPr>
        <w:jc w:val="center"/>
        <w:pageBreakBefore w:val="0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Основная программа профессионального обучения </w:t>
      </w:r>
      <w:r/>
    </w:p>
    <w:p>
      <w:pPr>
        <w:jc w:val="center"/>
        <w:pageBreakBefore w:val="0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по профессии «16909 Портной»</w:t>
      </w:r>
      <w:r/>
    </w:p>
    <w:p>
      <w:pPr>
        <w:jc w:val="center"/>
        <w:pageBreakBefore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rtl w:val="false"/>
        </w:rPr>
        <w:t xml:space="preserve">профессиональная подготовка </w:t>
      </w:r>
      <w:r/>
    </w:p>
    <w:p>
      <w:pPr>
        <w:jc w:val="center"/>
        <w:pageBreakBefore w:val="0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с учетом стандарта Ворлдскиллс по компетенции </w:t>
      </w:r>
      <w:r/>
    </w:p>
    <w:p>
      <w:pPr>
        <w:jc w:val="center"/>
        <w:pageBreakBefore w:val="0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«Технологии моды»</w:t>
      </w:r>
      <w:r/>
    </w:p>
    <w:p>
      <w:pPr>
        <w:jc w:val="center"/>
        <w:pageBreakBefore w:val="0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pageBreakBefore w:val="0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pageBreakBefore w:val="0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pageBreakBefore w:val="0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pageBreakBefore w:val="0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pageBreakBefore w:val="0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pageBreakBefore w:val="0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pageBreakBefore w:val="0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pageBreakBefore w:val="0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pageBreakBefore w:val="0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pageBreakBefore w:val="0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pageBreakBefore w:val="0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pageBreakBefore w:val="0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pageBreakBefore w:val="0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pageBreakBefore w:val="0"/>
        <w:rPr>
          <w:color w:val="000000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pgNumType w:start="1"/>
          <w:cols w:num="1" w:sep="0" w:space="1701" w:equalWidth="1"/>
          <w:docGrid w:linePitch="360"/>
        </w:sectPr>
      </w:pPr>
      <w:r>
        <w:rPr>
          <w:rtl w:val="false"/>
        </w:rPr>
        <w:t xml:space="preserve">     </w:t>
      </w:r>
      <w:r>
        <w:rPr>
          <w:color w:val="000000"/>
          <w:rtl w:val="false"/>
        </w:rPr>
        <w:t xml:space="preserve">г. Город, 20__ год</w:t>
      </w:r>
      <w:r/>
    </w:p>
    <w:p>
      <w:pPr>
        <w:jc w:val="center"/>
        <w:pageBreakBefore w:val="0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Основная программа профессионального обучения </w:t>
      </w:r>
      <w:r/>
    </w:p>
    <w:p>
      <w:pPr>
        <w:jc w:val="center"/>
        <w:pageBreakBefore w:val="0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по профессии «16909 Портной»</w:t>
      </w:r>
      <w:r/>
    </w:p>
    <w:p>
      <w:pPr>
        <w:jc w:val="center"/>
        <w:pageBreakBefore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rtl w:val="false"/>
        </w:rPr>
        <w:t xml:space="preserve">профессиональная подготовка </w:t>
      </w:r>
      <w:r/>
    </w:p>
    <w:p>
      <w:pPr>
        <w:jc w:val="center"/>
        <w:pageBreakBefore w:val="0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с учетом стандарта Ворлдскиллс по компетенции «Технологии моды»</w:t>
      </w:r>
      <w:r/>
    </w:p>
    <w:p>
      <w:pPr>
        <w:jc w:val="center"/>
        <w:pageBreakBefore w:val="0"/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0"/>
          <w:numId w:val="1"/>
        </w:numPr>
        <w:ind w:left="0" w:firstLine="993"/>
        <w:jc w:val="both"/>
        <w:pageBreakBefore w:val="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Цели реализации программы</w:t>
      </w:r>
      <w:r/>
    </w:p>
    <w:p>
      <w:pPr>
        <w:ind w:firstLine="993"/>
        <w:jc w:val="both"/>
        <w:pageBreakBefore w:val="0"/>
        <w:rPr>
          <w:color w:val="000000"/>
        </w:rPr>
      </w:pPr>
      <w:r>
        <w:rPr>
          <w:color w:val="000000"/>
          <w:rtl w:val="false"/>
        </w:rPr>
        <w:t xml:space="preserve">Программа профессиональной подготовки по профессиям рабочих, должностям служащих направлена на обучение лиц, ранее не имевших профессии рабочего или должности служащего, с учетом спецификации стандарта Ворлдскиллс по компетенции «Технологии моды».</w:t>
      </w:r>
      <w:r/>
    </w:p>
    <w:p>
      <w:pPr>
        <w:ind w:firstLine="993"/>
        <w:jc w:val="both"/>
        <w:pageBreakBefore w:val="0"/>
        <w:rPr>
          <w:color w:val="000000"/>
        </w:rPr>
      </w:pPr>
      <w:r>
        <w:rPr>
          <w:rtl w:val="false"/>
        </w:rPr>
      </w:r>
      <w:r/>
    </w:p>
    <w:p>
      <w:pPr>
        <w:numPr>
          <w:ilvl w:val="0"/>
          <w:numId w:val="1"/>
        </w:numPr>
        <w:ind w:left="0" w:firstLine="993"/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Требования к результатам обучения. Планируемые результаты обучения</w:t>
      </w:r>
      <w:r>
        <w:rPr>
          <w:rtl w:val="false"/>
        </w:rPr>
      </w:r>
      <w:r/>
    </w:p>
    <w:p>
      <w:pPr>
        <w:ind w:firstLine="993"/>
        <w:jc w:val="both"/>
        <w:pageBreakBefore w:val="0"/>
        <w:rPr>
          <w:b/>
          <w:color w:val="000000"/>
        </w:rPr>
      </w:pPr>
      <w:r>
        <w:rPr>
          <w:b/>
          <w:color w:val="000000"/>
          <w:rtl w:val="false"/>
        </w:rPr>
        <w:t xml:space="preserve">2.1. Характеристика нового вида профессиональной деятельности, трудовых функций и (или) уровней квалификации</w:t>
      </w:r>
      <w:r/>
    </w:p>
    <w:p>
      <w:pPr>
        <w:ind w:firstLine="993"/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Программа разработана в соответствии с:</w:t>
      </w:r>
      <w:r/>
    </w:p>
    <w:p>
      <w:pPr>
        <w:ind w:firstLine="993"/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- спецификацией стандартов Ворлдскиллс по компетенции «Технологии моды»;</w:t>
      </w:r>
      <w:r/>
    </w:p>
    <w:p>
      <w:pPr>
        <w:ind w:firstLine="993"/>
        <w:jc w:val="both"/>
        <w:pageBreakBefore w:val="0"/>
        <w:rPr>
          <w:color w:val="000000"/>
        </w:rPr>
      </w:pPr>
      <w:r>
        <w:rPr>
          <w:b/>
          <w:color w:val="000000"/>
          <w:rtl w:val="false"/>
        </w:rPr>
        <w:t xml:space="preserve">- </w:t>
      </w:r>
      <w:r>
        <w:rPr>
          <w:rtl w:val="false"/>
        </w:rPr>
        <w:t xml:space="preserve">профессиональным стандартом «Специалист по ремонту и индивидуальному пошиву швейных изделий, головных уборов, изделий текстильной галантереи» (утверждён приказом Министерства труда и социальной защиты Российской Федерации от 21.12.2015. № 1051н);</w:t>
      </w:r>
      <w:r>
        <w:rPr>
          <w:rtl w:val="false"/>
        </w:rPr>
      </w:r>
      <w:r/>
    </w:p>
    <w:p>
      <w:pPr>
        <w:ind w:firstLine="993"/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- приказом Министерства образования и науки Российской Федерации от 02.07.2013 № 513 «Об утверждении Перечня профессий рабочих, должностей служащих, по которым осуществляется профессиональное обучение».</w:t>
      </w:r>
      <w:r/>
    </w:p>
    <w:p>
      <w:pPr>
        <w:ind w:firstLine="993"/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993"/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Медицинские ограничения регламентированы Перечнем медицинских противопоказаний Минздрава России.</w:t>
      </w:r>
      <w:r/>
    </w:p>
    <w:p>
      <w:pPr>
        <w:ind w:firstLine="993"/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993"/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Присваиваемый квалификационный разряд: 3 разряд.</w:t>
      </w:r>
      <w:r/>
    </w:p>
    <w:p>
      <w:pPr>
        <w:ind w:firstLine="993"/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993"/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Рабочие места, которые возможно занять по итогам обучения по программе (трудоустройство на вакансии в организации, самозанятость, работа в качестве индивидуального предпринимателя): </w:t>
      </w:r>
      <w:r/>
    </w:p>
    <w:p>
      <w:pPr>
        <w:ind w:firstLine="993"/>
        <w:jc w:val="both"/>
        <w:pageBreakBefore w:val="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-</w:t>
      </w:r>
      <w:r>
        <w:rPr>
          <w:color w:val="000000"/>
          <w:rtl w:val="false"/>
        </w:rPr>
        <w:t xml:space="preserve"> портной</w:t>
      </w:r>
      <w:r>
        <w:rPr>
          <w:b/>
          <w:color w:val="000000"/>
          <w:rtl w:val="false"/>
        </w:rPr>
        <w:t xml:space="preserve">.</w:t>
      </w:r>
      <w:r/>
    </w:p>
    <w:p>
      <w:pPr>
        <w:ind w:left="1713" w:firstLine="0"/>
        <w:jc w:val="both"/>
        <w:pageBreakBefore w:val="0"/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1"/>
        </w:numPr>
        <w:ind w:left="1713" w:hanging="720"/>
        <w:jc w:val="both"/>
        <w:pageBreakBefore w:val="0"/>
        <w:rPr>
          <w:b/>
          <w:color w:val="000000"/>
        </w:rPr>
      </w:pPr>
      <w:r>
        <w:rPr>
          <w:b/>
          <w:color w:val="000000"/>
          <w:rtl w:val="false"/>
        </w:rPr>
        <w:t xml:space="preserve">Требования к результатам освоения программы</w:t>
      </w:r>
      <w:r/>
    </w:p>
    <w:p>
      <w:pPr>
        <w:ind w:firstLine="993"/>
        <w:jc w:val="both"/>
        <w:pageBreakBefore w:val="0"/>
        <w:rPr>
          <w:color w:val="000000"/>
        </w:rPr>
      </w:pPr>
      <w:r>
        <w:rPr>
          <w:color w:val="000000"/>
          <w:rtl w:val="false"/>
        </w:rPr>
        <w:t xml:space="preserve">В результате освоения программы профессионального обучения у слушателя должны быть сформированы компетенции, в соответствии с разделом 2.1. программы.</w:t>
      </w:r>
      <w:r/>
    </w:p>
    <w:p>
      <w:pPr>
        <w:ind w:firstLine="993"/>
        <w:jc w:val="both"/>
        <w:pageBreakBefore w:val="0"/>
        <w:rPr>
          <w:color w:val="000000"/>
        </w:rPr>
      </w:pPr>
      <w:r>
        <w:rPr>
          <w:color w:val="000000"/>
          <w:rtl w:val="false"/>
        </w:rPr>
        <w:t xml:space="preserve">В результате освоения программы слушатель должен</w:t>
      </w:r>
      <w:r/>
    </w:p>
    <w:p>
      <w:pPr>
        <w:ind w:firstLine="993"/>
        <w:jc w:val="both"/>
        <w:pageBreakBefore w:val="0"/>
        <w:rPr>
          <w:b/>
          <w:i/>
          <w:color w:val="000000"/>
        </w:rPr>
      </w:pPr>
      <w:r>
        <w:rPr>
          <w:b/>
          <w:i/>
          <w:color w:val="000000"/>
          <w:rtl w:val="false"/>
        </w:rPr>
        <w:t xml:space="preserve">знать:</w:t>
      </w:r>
      <w:r/>
    </w:p>
    <w:p>
      <w:pPr>
        <w:ind w:firstLine="993"/>
        <w:jc w:val="both"/>
        <w:pageBreakBefore w:val="0"/>
      </w:pPr>
      <w:r>
        <w:rPr>
          <w:rtl w:val="false"/>
        </w:rPr>
        <w:t xml:space="preserve">- форму деталей кроя;</w:t>
      </w:r>
      <w:r/>
    </w:p>
    <w:p>
      <w:pPr>
        <w:ind w:firstLine="993"/>
        <w:jc w:val="both"/>
        <w:pageBreakBefore w:val="0"/>
      </w:pPr>
      <w:r>
        <w:rPr>
          <w:rtl w:val="false"/>
        </w:rPr>
        <w:t xml:space="preserve">- названия деталей кроя; </w:t>
      </w:r>
      <w:r/>
    </w:p>
    <w:p>
      <w:pPr>
        <w:ind w:firstLine="993"/>
        <w:jc w:val="both"/>
        <w:pageBreakBefore w:val="0"/>
      </w:pPr>
      <w:r>
        <w:rPr>
          <w:rtl w:val="false"/>
        </w:rPr>
        <w:t xml:space="preserve">- определение долевой и уточной нити; </w:t>
      </w:r>
      <w:r/>
    </w:p>
    <w:p>
      <w:pPr>
        <w:ind w:firstLine="993"/>
        <w:jc w:val="both"/>
        <w:pageBreakBefore w:val="0"/>
      </w:pPr>
      <w:r>
        <w:rPr>
          <w:rtl w:val="false"/>
        </w:rPr>
        <w:t xml:space="preserve">- волокнистый состав, свойства и качество текстильных материалов;</w:t>
      </w:r>
      <w:r/>
    </w:p>
    <w:p>
      <w:pPr>
        <w:ind w:firstLine="993"/>
        <w:jc w:val="both"/>
        <w:pageBreakBefore w:val="0"/>
      </w:pPr>
      <w:r>
        <w:rPr>
          <w:rtl w:val="false"/>
        </w:rPr>
        <w:t xml:space="preserve">- физико-механические и гигиенические свойства тканей; </w:t>
      </w:r>
      <w:r/>
    </w:p>
    <w:p>
      <w:pPr>
        <w:ind w:firstLine="993"/>
        <w:jc w:val="both"/>
        <w:pageBreakBefore w:val="0"/>
      </w:pPr>
      <w:r>
        <w:rPr>
          <w:rtl w:val="false"/>
        </w:rPr>
        <w:t xml:space="preserve">- современные материалы и фурнитуру; </w:t>
      </w:r>
      <w:r/>
    </w:p>
    <w:p>
      <w:pPr>
        <w:ind w:firstLine="993"/>
        <w:jc w:val="both"/>
        <w:pageBreakBefore w:val="0"/>
      </w:pPr>
      <w:r>
        <w:rPr>
          <w:rtl w:val="false"/>
        </w:rPr>
        <w:t xml:space="preserve">- заправку универсального и специального швейного оборудования;</w:t>
      </w:r>
      <w:r/>
    </w:p>
    <w:p>
      <w:pPr>
        <w:ind w:firstLine="993"/>
        <w:jc w:val="both"/>
        <w:pageBreakBefore w:val="0"/>
      </w:pPr>
      <w:r>
        <w:rPr>
          <w:rtl w:val="false"/>
        </w:rPr>
        <w:t xml:space="preserve">- причины возникновения неполадок и их устранение; </w:t>
      </w:r>
      <w:r/>
    </w:p>
    <w:p>
      <w:pPr>
        <w:ind w:firstLine="993"/>
        <w:jc w:val="both"/>
        <w:pageBreakBefore w:val="0"/>
      </w:pPr>
      <w:r>
        <w:rPr>
          <w:rtl w:val="false"/>
        </w:rPr>
        <w:t xml:space="preserve">- регулировку натяжения верхней и нижней нитей; </w:t>
      </w:r>
      <w:r/>
    </w:p>
    <w:p>
      <w:pPr>
        <w:ind w:firstLine="993"/>
        <w:jc w:val="both"/>
        <w:pageBreakBefore w:val="0"/>
      </w:pPr>
      <w:r>
        <w:rPr>
          <w:rtl w:val="false"/>
        </w:rPr>
        <w:t xml:space="preserve">- оборудование для влажно-тепловых работ и способы ухода за ним; </w:t>
      </w:r>
      <w:r/>
    </w:p>
    <w:p>
      <w:pPr>
        <w:ind w:firstLine="993"/>
        <w:jc w:val="both"/>
        <w:pageBreakBefore w:val="0"/>
      </w:pPr>
      <w:r>
        <w:rPr>
          <w:rtl w:val="false"/>
        </w:rPr>
        <w:t xml:space="preserve">- правила безопасного труда при выполнении различных видов работ и пожарной безопасности; </w:t>
      </w:r>
      <w:r/>
    </w:p>
    <w:p>
      <w:pPr>
        <w:ind w:firstLine="993"/>
        <w:jc w:val="both"/>
        <w:pageBreakBefore w:val="0"/>
      </w:pPr>
      <w:r>
        <w:rPr>
          <w:rtl w:val="false"/>
        </w:rPr>
        <w:t xml:space="preserve">- современное (новейшее) оборудование; технологический процесс изготовления изделий; </w:t>
      </w:r>
      <w:r/>
    </w:p>
    <w:p>
      <w:pPr>
        <w:ind w:firstLine="993"/>
        <w:jc w:val="both"/>
        <w:pageBreakBefore w:val="0"/>
      </w:pPr>
      <w:r>
        <w:rPr>
          <w:rtl w:val="false"/>
        </w:rPr>
        <w:t xml:space="preserve">- виды технологической обработки изделий одежды; </w:t>
      </w:r>
      <w:r/>
    </w:p>
    <w:p>
      <w:pPr>
        <w:ind w:firstLine="993"/>
        <w:jc w:val="both"/>
        <w:pageBreakBefore w:val="0"/>
      </w:pPr>
      <w:r>
        <w:rPr>
          <w:rtl w:val="false"/>
        </w:rPr>
        <w:t xml:space="preserve">- ВТО деталей одежды различных ассортиментных групп; </w:t>
      </w:r>
      <w:r/>
    </w:p>
    <w:p>
      <w:pPr>
        <w:ind w:firstLine="993"/>
        <w:jc w:val="both"/>
        <w:pageBreakBefore w:val="0"/>
      </w:pPr>
      <w:r>
        <w:rPr>
          <w:rtl w:val="false"/>
        </w:rPr>
        <w:t xml:space="preserve">- современные технологии обработки швейных изделий; технические требования к выполнению операций ВТО; </w:t>
      </w:r>
      <w:r/>
    </w:p>
    <w:p>
      <w:pPr>
        <w:ind w:firstLine="993"/>
        <w:jc w:val="both"/>
        <w:pageBreakBefore w:val="0"/>
      </w:pPr>
      <w:r>
        <w:rPr>
          <w:rtl w:val="false"/>
        </w:rPr>
        <w:t xml:space="preserve">- технологические режимы ВТО деталей одежды различных ассортиментных групп; </w:t>
      </w:r>
      <w:r/>
    </w:p>
    <w:p>
      <w:pPr>
        <w:ind w:firstLine="993"/>
        <w:jc w:val="both"/>
        <w:pageBreakBefore w:val="0"/>
      </w:pPr>
      <w:r>
        <w:rPr>
          <w:rtl w:val="false"/>
        </w:rPr>
        <w:t xml:space="preserve">- действующие стандарты и технические условия на швейные изделия;</w:t>
      </w:r>
      <w:r/>
    </w:p>
    <w:p>
      <w:pPr>
        <w:ind w:firstLine="993"/>
        <w:jc w:val="both"/>
        <w:pageBreakBefore w:val="0"/>
        <w:rPr>
          <w:color w:val="000000"/>
        </w:rPr>
      </w:pPr>
      <w:r>
        <w:rPr>
          <w:rtl w:val="false"/>
        </w:rPr>
      </w:r>
      <w:r/>
    </w:p>
    <w:p>
      <w:pPr>
        <w:ind w:firstLine="993"/>
        <w:jc w:val="both"/>
        <w:pageBreakBefore w:val="0"/>
        <w:rPr>
          <w:b/>
          <w:i/>
          <w:color w:val="000000"/>
        </w:rPr>
      </w:pPr>
      <w:r>
        <w:rPr>
          <w:b/>
          <w:i/>
          <w:color w:val="000000"/>
          <w:rtl w:val="false"/>
        </w:rPr>
        <w:t xml:space="preserve">уметь:</w:t>
      </w:r>
      <w:r/>
    </w:p>
    <w:p>
      <w:pPr>
        <w:ind w:firstLine="993"/>
        <w:jc w:val="both"/>
        <w:pageBreakBefore w:val="0"/>
      </w:pPr>
      <w:r>
        <w:rPr>
          <w:rtl w:val="false"/>
        </w:rPr>
        <w:t xml:space="preserve">- сопоставлять наличие количества деталей кроя с эскизом; </w:t>
      </w:r>
      <w:r/>
    </w:p>
    <w:p>
      <w:pPr>
        <w:ind w:firstLine="993"/>
        <w:jc w:val="both"/>
        <w:pageBreakBefore w:val="0"/>
      </w:pPr>
      <w:r>
        <w:rPr>
          <w:rtl w:val="false"/>
        </w:rPr>
        <w:t xml:space="preserve">- визуально определять правильность выкраивания деталей кроя; </w:t>
      </w:r>
      <w:r/>
    </w:p>
    <w:p>
      <w:pPr>
        <w:ind w:firstLine="993"/>
        <w:jc w:val="both"/>
        <w:pageBreakBefore w:val="0"/>
      </w:pPr>
      <w:r>
        <w:rPr>
          <w:rtl w:val="false"/>
        </w:rPr>
        <w:t xml:space="preserve">- по эскизу определять правильность выкраивания формы деталей;</w:t>
      </w:r>
      <w:r/>
    </w:p>
    <w:p>
      <w:pPr>
        <w:ind w:firstLine="993"/>
        <w:jc w:val="both"/>
        <w:pageBreakBefore w:val="0"/>
      </w:pPr>
      <w:r>
        <w:rPr>
          <w:rtl w:val="false"/>
        </w:rPr>
        <w:t xml:space="preserve">- определять волокнистый состав ткани и распознавать текстильные пороки; </w:t>
      </w:r>
      <w:r/>
    </w:p>
    <w:p>
      <w:pPr>
        <w:ind w:firstLine="993"/>
        <w:jc w:val="both"/>
        <w:pageBreakBefore w:val="0"/>
      </w:pPr>
      <w:r>
        <w:rPr>
          <w:rtl w:val="false"/>
        </w:rPr>
        <w:t xml:space="preserve">- давать характеристику тканям по технологическим, механическим и гигиеническим свойствам; </w:t>
      </w:r>
      <w:r/>
    </w:p>
    <w:p>
      <w:pPr>
        <w:ind w:firstLine="993"/>
        <w:jc w:val="both"/>
        <w:pageBreakBefore w:val="0"/>
      </w:pPr>
      <w:r>
        <w:rPr>
          <w:rtl w:val="false"/>
        </w:rPr>
        <w:t xml:space="preserve">- заправлять, налаживать и проводить мелкий ремонт швейного оборудования; </w:t>
      </w:r>
      <w:r/>
    </w:p>
    <w:p>
      <w:pPr>
        <w:ind w:firstLine="993"/>
        <w:jc w:val="both"/>
        <w:pageBreakBefore w:val="0"/>
      </w:pPr>
      <w:r>
        <w:rPr>
          <w:rtl w:val="false"/>
        </w:rPr>
        <w:t xml:space="preserve">- пользоваться оборудованием для выполнения влажно-тепловых работ; </w:t>
      </w:r>
      <w:r/>
    </w:p>
    <w:p>
      <w:pPr>
        <w:ind w:firstLine="993"/>
        <w:jc w:val="both"/>
        <w:pageBreakBefore w:val="0"/>
      </w:pPr>
      <w:r>
        <w:rPr>
          <w:rtl w:val="false"/>
        </w:rPr>
        <w:t xml:space="preserve">- соблюдать требования безопасного труда на рабочих местах и правила пожарной безопасности в мастерских; </w:t>
      </w:r>
      <w:r/>
    </w:p>
    <w:p>
      <w:pPr>
        <w:ind w:firstLine="993"/>
        <w:jc w:val="both"/>
        <w:pageBreakBefore w:val="0"/>
      </w:pPr>
      <w:r>
        <w:rPr>
          <w:rtl w:val="false"/>
        </w:rPr>
        <w:t xml:space="preserve">- работать на современном оборудовании с применением средств малой механизации; </w:t>
      </w:r>
      <w:r/>
    </w:p>
    <w:p>
      <w:pPr>
        <w:ind w:firstLine="993"/>
        <w:jc w:val="both"/>
        <w:pageBreakBefore w:val="0"/>
      </w:pPr>
      <w:r>
        <w:rPr>
          <w:rtl w:val="false"/>
        </w:rPr>
        <w:t xml:space="preserve">- выбирать технологическую последовательность обработки швейного изделия в соответствии с изготавливаемой моделью по разделению труда или индивидуально; </w:t>
      </w:r>
      <w:r/>
    </w:p>
    <w:p>
      <w:pPr>
        <w:ind w:firstLine="993"/>
        <w:jc w:val="both"/>
        <w:pageBreakBefore w:val="0"/>
      </w:pPr>
      <w:r>
        <w:rPr>
          <w:rtl w:val="false"/>
        </w:rPr>
        <w:t xml:space="preserve">- применять современные методы обработки швейных изделий;</w:t>
      </w:r>
      <w:r/>
    </w:p>
    <w:p>
      <w:pPr>
        <w:ind w:firstLine="993"/>
        <w:jc w:val="both"/>
        <w:pageBreakBefore w:val="0"/>
      </w:pPr>
      <w:r>
        <w:rPr>
          <w:rtl w:val="false"/>
        </w:rPr>
        <w:t xml:space="preserve">- читать технический рисунок; выполнять операции влажно-тепловой обработки (ВТО) в соответствии с нормативными требованиями; </w:t>
      </w:r>
      <w:r/>
    </w:p>
    <w:p>
      <w:pPr>
        <w:ind w:firstLine="993"/>
        <w:jc w:val="both"/>
        <w:pageBreakBefore w:val="0"/>
        <w:rPr>
          <w:b/>
          <w:i/>
        </w:rPr>
      </w:pPr>
      <w:r>
        <w:rPr>
          <w:rtl w:val="false"/>
        </w:rPr>
        <w:t xml:space="preserve">- пользоваться инструкционно-технологическими картами; пользоваться техническими условиями (ТУ), отраслевыми стандартами (ОСТ), Государственными стандартами (ГОСТ).</w:t>
      </w:r>
      <w:r>
        <w:rPr>
          <w:rtl w:val="false"/>
        </w:rPr>
      </w:r>
      <w:r/>
    </w:p>
    <w:p>
      <w:pPr>
        <w:ind w:firstLine="993"/>
        <w:jc w:val="both"/>
        <w:pageBreakBefore w:val="0"/>
        <w:rPr>
          <w:b/>
          <w:i/>
          <w:color w:val="000000"/>
        </w:rPr>
      </w:pPr>
      <w:r>
        <w:rPr>
          <w:rtl w:val="false"/>
        </w:rPr>
      </w:r>
      <w:r/>
    </w:p>
    <w:p>
      <w:pPr>
        <w:numPr>
          <w:ilvl w:val="0"/>
          <w:numId w:val="1"/>
        </w:numPr>
        <w:ind w:left="0" w:firstLine="993"/>
        <w:jc w:val="both"/>
        <w:pageBreakBefore w:val="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Содержание программы </w:t>
      </w:r>
      <w:r/>
    </w:p>
    <w:p>
      <w:pPr>
        <w:ind w:firstLine="993"/>
        <w:jc w:val="both"/>
        <w:pageBreakBefore w:val="0"/>
      </w:pPr>
      <w:r>
        <w:rPr>
          <w:color w:val="000000"/>
          <w:rtl w:val="false"/>
        </w:rPr>
        <w:t xml:space="preserve">Категория слушателей: </w:t>
      </w:r>
      <w:r>
        <w:rPr>
          <w:rtl w:val="false"/>
        </w:rPr>
        <w:t xml:space="preserve">лица, не имеющие профессии рабочего или должности служащего.</w:t>
      </w:r>
      <w:r/>
    </w:p>
    <w:p>
      <w:pPr>
        <w:ind w:firstLine="993"/>
        <w:jc w:val="both"/>
        <w:pageBreakBefore w:val="0"/>
        <w:rPr>
          <w:color w:val="000000"/>
        </w:rPr>
      </w:pPr>
      <w:r>
        <w:rPr>
          <w:color w:val="000000"/>
          <w:rtl w:val="false"/>
        </w:rPr>
        <w:t xml:space="preserve">Трудоемкость обучения: 144 академических часа.</w:t>
      </w:r>
      <w:r/>
    </w:p>
    <w:p>
      <w:pPr>
        <w:ind w:firstLine="993"/>
        <w:jc w:val="both"/>
        <w:pageBreakBefore w:val="0"/>
        <w:rPr>
          <w:b/>
          <w:color w:val="000000"/>
        </w:rPr>
      </w:pPr>
      <w:r>
        <w:rPr>
          <w:color w:val="000000"/>
          <w:rtl w:val="false"/>
        </w:rPr>
        <w:t xml:space="preserve">Форма обучения: </w:t>
      </w:r>
      <w:r>
        <w:rPr>
          <w:rtl w:val="false"/>
        </w:rPr>
        <w:t xml:space="preserve">очная.</w:t>
      </w:r>
      <w:r>
        <w:rPr>
          <w:rtl w:val="false"/>
        </w:rPr>
      </w:r>
      <w:r/>
    </w:p>
    <w:p>
      <w:pPr>
        <w:numPr>
          <w:ilvl w:val="1"/>
          <w:numId w:val="10"/>
        </w:numPr>
        <w:ind w:left="142" w:firstLine="851"/>
        <w:jc w:val="both"/>
        <w:pageBreakBefore w:val="0"/>
        <w:rPr>
          <w:b/>
          <w:color w:val="000000"/>
        </w:rPr>
      </w:pPr>
      <w:r>
        <w:rPr>
          <w:b/>
          <w:color w:val="000000"/>
          <w:rtl w:val="false"/>
        </w:rPr>
        <w:t xml:space="preserve">Учебный план </w:t>
      </w:r>
      <w:r/>
    </w:p>
    <w:tbl>
      <w:tblPr>
        <w:tblStyle w:val="753"/>
        <w:tblW w:w="99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22"/>
        <w:gridCol w:w="3444"/>
        <w:gridCol w:w="991"/>
        <w:gridCol w:w="991"/>
        <w:gridCol w:w="1137"/>
        <w:gridCol w:w="1557"/>
        <w:gridCol w:w="1266"/>
        <w:tblGridChange w:id="1">
          <w:tblGrid>
            <w:gridCol w:w="522"/>
            <w:gridCol w:w="3444"/>
            <w:gridCol w:w="991"/>
            <w:gridCol w:w="991"/>
            <w:gridCol w:w="1137"/>
            <w:gridCol w:w="1557"/>
            <w:gridCol w:w="1266"/>
          </w:tblGrid>
        </w:tblGridChange>
      </w:tblGrid>
      <w:tr>
        <w:trPr>
          <w:cantSplit w:val="false"/>
        </w:trPr>
        <w:tc>
          <w:tcPr>
            <w:vAlign w:val="center"/>
            <w:vMerge w:val="restart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№</w:t>
            </w:r>
            <w:r/>
          </w:p>
        </w:tc>
        <w:tc>
          <w:tcPr>
            <w:vAlign w:val="center"/>
            <w:vMerge w:val="restart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Наименование модулей</w:t>
            </w:r>
            <w:r/>
          </w:p>
        </w:tc>
        <w:tc>
          <w:tcPr>
            <w:vAlign w:val="center"/>
            <w:vMerge w:val="restart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Всего,</w:t>
            </w:r>
            <w:r/>
          </w:p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час.</w:t>
            </w:r>
            <w:r/>
          </w:p>
        </w:tc>
        <w:tc>
          <w:tcPr>
            <w:gridSpan w:val="3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В том числе</w:t>
            </w:r>
            <w:r/>
          </w:p>
        </w:tc>
        <w:tc>
          <w:tcPr>
            <w:vMerge w:val="restart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Форма контроля</w:t>
            </w:r>
            <w:r/>
          </w:p>
        </w:tc>
      </w:tr>
      <w:tr>
        <w:trPr>
          <w:cantSplit w:val="false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лекции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практич. и лабораторзанятия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промеж. и итог.контроль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2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3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4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6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7</w:t>
            </w:r>
            <w:r/>
          </w:p>
        </w:tc>
      </w:tr>
      <w:tr>
        <w:trPr>
          <w:cantSplit w:val="false"/>
          <w:trHeight w:val="645"/>
        </w:trPr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1.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pageBreakBefore w:val="0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Раздел 1. Теоретическое обучение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10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7,5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2,5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1.1</w:t>
            </w:r>
            <w:r/>
          </w:p>
        </w:tc>
        <w:tc>
          <w:tcPr>
            <w:textDirection w:val="lrTb"/>
            <w:noWrap w:val="false"/>
          </w:tcPr>
          <w:p>
            <w:pPr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Модуль 1. Стандарты Ворлдскиллс и спецификация стандартов Ворлдскиллс по компетенции «Технологии моды». Разделы спецификации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color w:val="000000"/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1.2</w:t>
            </w:r>
            <w:r/>
          </w:p>
        </w:tc>
        <w:tc>
          <w:tcPr>
            <w:textDirection w:val="lrTb"/>
            <w:noWrap w:val="false"/>
          </w:tcPr>
          <w:p>
            <w:pPr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Модуль 2. Актуальные требования рынка труда, современные технологии в профессиональной сфере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2,5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     </w:t>
            </w:r>
            <w:r>
              <w:rPr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1.3</w:t>
            </w:r>
            <w:r/>
          </w:p>
        </w:tc>
        <w:tc>
          <w:tcPr>
            <w:textDirection w:val="lrTb"/>
            <w:noWrap w:val="false"/>
          </w:tcPr>
          <w:p>
            <w:pPr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Модуль 3. Общие вопросы по работе в статусе самозанятого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1.4</w:t>
            </w:r>
            <w:r/>
          </w:p>
        </w:tc>
        <w:tc>
          <w:tcPr>
            <w:textDirection w:val="lrTb"/>
            <w:noWrap w:val="false"/>
          </w:tcPr>
          <w:p>
            <w:pPr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Модуль 4. Требования охраны труда и техники безопасности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2.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pageBreakBefore w:val="0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Раздел 2. Профессиональный курс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124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32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83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9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2.1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pageBreakBefore w:val="0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Модуль 1.</w:t>
            </w:r>
            <w:r>
              <w:rPr>
                <w:color w:val="000000"/>
                <w:rtl w:val="false"/>
              </w:rPr>
              <w:t xml:space="preserve"> </w:t>
            </w:r>
            <w:r>
              <w:rPr>
                <w:rtl w:val="false"/>
              </w:rPr>
              <w:t xml:space="preserve">Практическое занятие на определение стартового уровня владения компетенцией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70C0"/>
              </w:rPr>
            </w:pPr>
            <w:r>
              <w:rPr>
                <w:color w:val="000000"/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2.2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pageBreakBefore w:val="0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Модуль 2.</w:t>
            </w:r>
            <w:r>
              <w:rPr>
                <w:color w:val="000000"/>
                <w:rtl w:val="false"/>
              </w:rPr>
              <w:t xml:space="preserve"> Основы </w:t>
            </w:r>
            <w:r>
              <w:rPr>
                <w:rtl w:val="false"/>
              </w:rPr>
              <w:t xml:space="preserve">материаловедения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color w:val="000000"/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2.3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pageBreakBefore w:val="0"/>
              <w:tabs>
                <w:tab w:val="left" w:pos="2130" w:leader="none"/>
              </w:tabs>
              <w:rPr>
                <w:color w:val="000000"/>
              </w:rPr>
            </w:pPr>
            <w:r>
              <w:rPr>
                <w:rtl w:val="false"/>
              </w:rPr>
              <w:t xml:space="preserve">Модуль 3.</w:t>
            </w:r>
            <w:r>
              <w:rPr>
                <w:color w:val="000000"/>
                <w:rtl w:val="false"/>
              </w:rPr>
              <w:t xml:space="preserve"> Оборудование швейного производства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8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color w:val="000000"/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2.4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pageBreakBefore w:val="0"/>
              <w:tabs>
                <w:tab w:val="left" w:pos="2130" w:leader="none"/>
              </w:tabs>
            </w:pPr>
            <w:r>
              <w:rPr>
                <w:color w:val="000000"/>
                <w:rtl w:val="false"/>
              </w:rPr>
              <w:t xml:space="preserve"> Модуль 4. </w:t>
            </w:r>
            <w:r>
              <w:rPr>
                <w:rtl w:val="false"/>
              </w:rPr>
              <w:t xml:space="preserve">Подготовительные этапы при изготовлении швейных изделий в индивидуальном пошиве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9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2.5</w:t>
            </w:r>
            <w:r/>
          </w:p>
        </w:tc>
        <w:tc>
          <w:tcPr>
            <w:textDirection w:val="lrTb"/>
            <w:noWrap w:val="false"/>
          </w:tcPr>
          <w:p>
            <w:pPr>
              <w:jc w:val="both"/>
              <w:pageBreakBefore w:val="0"/>
              <w:tabs>
                <w:tab w:val="left" w:pos="2130" w:leader="none"/>
              </w:tabs>
              <w:rPr>
                <w:color w:val="000000"/>
              </w:rPr>
            </w:pPr>
            <w:r>
              <w:rPr>
                <w:rtl w:val="false"/>
              </w:rPr>
              <w:t xml:space="preserve">Модуль 5. Пошив и ремонт швейных изделий по индивидуальным заказам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95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19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74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color w:val="000000"/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3.</w:t>
            </w:r>
            <w:r/>
          </w:p>
        </w:tc>
        <w:tc>
          <w:tcPr>
            <w:textDirection w:val="lrTb"/>
            <w:noWrap w:val="false"/>
          </w:tcPr>
          <w:p>
            <w:pPr>
              <w:pageBreakBefore w:val="0"/>
              <w:tabs>
                <w:tab w:val="left" w:pos="1920" w:leader="none"/>
              </w:tabs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Квалификационный экзамен</w:t>
            </w:r>
            <w:r>
              <w:rPr>
                <w:rStyle w:val="717"/>
                <w:b/>
                <w:color w:val="000000"/>
                <w:rtl w:val="false"/>
              </w:rPr>
              <w:footnoteReference w:id="2"/>
            </w:r>
            <w:r>
              <w:rPr>
                <w:b/>
                <w:color w:val="000000"/>
                <w:rtl w:val="false"/>
              </w:rPr>
              <w:t xml:space="preserve">:</w:t>
            </w:r>
            <w:r/>
          </w:p>
          <w:p>
            <w:pPr>
              <w:pageBreakBefore w:val="0"/>
              <w:tabs>
                <w:tab w:val="left" w:pos="1920" w:leader="none"/>
              </w:tabs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- проверка теоретических знаний;</w:t>
            </w:r>
            <w:r/>
          </w:p>
          <w:p>
            <w:pPr>
              <w:pageBreakBefore w:val="0"/>
              <w:tabs>
                <w:tab w:val="left" w:pos="1920" w:leader="none"/>
              </w:tabs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- практическая квалификационная работа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right"/>
              <w:pageBreakBefore w:val="0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vAlign w:val="bottom"/>
            <w:textDirection w:val="lrTb"/>
            <w:noWrap w:val="false"/>
          </w:tcPr>
          <w:p>
            <w:pPr>
              <w:jc w:val="right"/>
              <w:pageBreakBefore w:val="0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ИТОГО: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144 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39,5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82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22,5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</w:tr>
    </w:tbl>
    <w:p>
      <w:pPr>
        <w:jc w:val="center"/>
        <w:pageBreakBefore w:val="0"/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10"/>
        </w:numPr>
        <w:ind w:left="142" w:firstLine="851"/>
        <w:jc w:val="both"/>
        <w:pageBreakBefore w:val="0"/>
        <w:rPr>
          <w:b/>
          <w:color w:val="000000"/>
        </w:rPr>
      </w:pPr>
      <w:r>
        <w:rPr>
          <w:b/>
          <w:color w:val="000000"/>
          <w:rtl w:val="false"/>
        </w:rPr>
        <w:t xml:space="preserve">Учебно-тематический план </w:t>
      </w:r>
      <w:r/>
    </w:p>
    <w:tbl>
      <w:tblPr>
        <w:tblStyle w:val="754"/>
        <w:tblW w:w="10064" w:type="dxa"/>
        <w:tblInd w:w="-1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3402"/>
        <w:gridCol w:w="1031"/>
        <w:gridCol w:w="1023"/>
        <w:gridCol w:w="1103"/>
        <w:gridCol w:w="1520"/>
        <w:gridCol w:w="1135"/>
        <w:tblGridChange w:id="2">
          <w:tblGrid>
            <w:gridCol w:w="851"/>
            <w:gridCol w:w="3402"/>
            <w:gridCol w:w="1031"/>
            <w:gridCol w:w="1023"/>
            <w:gridCol w:w="1103"/>
            <w:gridCol w:w="1520"/>
            <w:gridCol w:w="1135"/>
          </w:tblGrid>
        </w:tblGridChange>
      </w:tblGrid>
      <w:tr>
        <w:trPr>
          <w:cantSplit w:val="false"/>
        </w:trPr>
        <w:tc>
          <w:tcPr>
            <w:shd w:val="clear" w:color="auto" w:fill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№</w:t>
            </w:r>
            <w:r/>
          </w:p>
        </w:tc>
        <w:tc>
          <w:tcPr>
            <w:shd w:val="clear" w:color="auto" w:fill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Наименование модулей</w:t>
            </w:r>
            <w:r/>
          </w:p>
        </w:tc>
        <w:tc>
          <w:tcPr>
            <w:shd w:val="clear" w:color="auto" w:fill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Всего, час.</w:t>
            </w:r>
            <w:r/>
          </w:p>
        </w:tc>
        <w:tc>
          <w:tcPr>
            <w:gridSpan w:val="3"/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В том числе</w:t>
            </w:r>
            <w:r/>
          </w:p>
        </w:tc>
        <w:tc>
          <w:tcPr>
            <w:shd w:val="clear" w:color="auto" w:fill="auto"/>
            <w:vMerge w:val="restart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Форма контроля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лекции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практич. и лабораторзанятия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промеж. и итог.контроль</w:t>
            </w:r>
            <w:r/>
          </w:p>
        </w:tc>
        <w:tc>
          <w:tcPr>
            <w:shd w:val="clear" w:color="auto" w:fill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7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pageBreakBefore w:val="0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Раздел 1. Теоретическое обучение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7</w:t>
            </w:r>
            <w:r>
              <w:rPr>
                <w:b/>
                <w:color w:val="000000"/>
                <w:rtl w:val="false"/>
              </w:rPr>
              <w:t xml:space="preserve">,5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2,5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1.1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Модуль 1. Стандарты Ворлдскиллс и спецификация стандартов Ворлдскиллс по компетенции «Технологии моды». Разделы спецификации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color w:val="000000"/>
                <w:rtl w:val="false"/>
              </w:rPr>
              <w:t xml:space="preserve">1.1.1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rPr>
                <w:b/>
                <w:i/>
                <w:color w:val="000000"/>
              </w:rPr>
            </w:pPr>
            <w:r>
              <w:rPr>
                <w:color w:val="000000"/>
                <w:rtl w:val="false"/>
              </w:rPr>
              <w:t xml:space="preserve">Тема 1.1 Актуальное техническое описание компетенции. Спецификация стандарта Ворлдскиллс по компетенции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color w:val="000000"/>
                <w:rtl w:val="false"/>
              </w:rPr>
              <w:t xml:space="preserve">1.1.2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rPr>
                <w:b/>
                <w:i/>
                <w:color w:val="000000"/>
              </w:rP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i/>
                <w:color w:val="000000"/>
              </w:rPr>
            </w:pPr>
            <w:r>
              <w:rPr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1.2</w:t>
            </w:r>
            <w:r>
              <w:rPr>
                <w:b/>
                <w:i/>
                <w:color w:val="000000"/>
                <w:vertAlign w:val="superscript"/>
              </w:rPr>
              <w:footnoteReference w:id="3"/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Модуль 2. Актуальные требования рынка труда, современные технологии в профессиональной сфере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2,5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1.2.1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Тема 2.1 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1.2.2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Тема 2.2 Актуальная ситуация на региональном рынке труда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1.2.3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Тема 2.3 Современные технологии в профессиональной сфере, соответствующей компетенции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1.2.4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1.3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Модуль 3. Общие вопросы по работе в статусе самозанятого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1.3.1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rPr>
                <w:b/>
                <w:i/>
                <w:color w:val="000000"/>
              </w:rPr>
            </w:pPr>
            <w:r>
              <w:rPr>
                <w:color w:val="000000"/>
                <w:rtl w:val="false"/>
              </w:rPr>
              <w:t xml:space="preserve">Регистрация в качестве самозанятого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1.3.2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rPr>
                <w:b/>
                <w:i/>
                <w:color w:val="000000"/>
              </w:rPr>
            </w:pPr>
            <w:r>
              <w:rPr>
                <w:color w:val="000000"/>
                <w:rtl w:val="false"/>
              </w:rPr>
              <w:t xml:space="preserve">Налог на профессиональный доход – особый режим налогообложения для самозанятых граждан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color w:val="000000"/>
                <w:rtl w:val="false"/>
              </w:rPr>
              <w:t xml:space="preserve">0,5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color w:val="000000"/>
                <w:rtl w:val="false"/>
              </w:rPr>
              <w:t xml:space="preserve">0,5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1.3.3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rPr>
                <w:b/>
                <w:i/>
                <w:color w:val="000000"/>
              </w:rPr>
            </w:pPr>
            <w:r>
              <w:rPr>
                <w:color w:val="000000"/>
                <w:rtl w:val="false"/>
              </w:rPr>
              <w:t xml:space="preserve">Работа в качестве самозанятого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color w:val="000000"/>
                <w:rtl w:val="false"/>
              </w:rPr>
              <w:t xml:space="preserve">0,5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color w:val="000000"/>
                <w:rtl w:val="false"/>
              </w:rPr>
              <w:t xml:space="preserve">0,5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1.3.4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1.3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Модуль 4. Требования охраны труда и техники безопасности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1.3.1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Тема 4.1 Культура безопасного труда. Общие требования охраны труда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1.3.2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Тема 4.2 Требования охраны труда перед началом выполнения работ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1.3.3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2.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tabs>
                <w:tab w:val="left" w:pos="2130" w:leader="none"/>
              </w:tabs>
              <w:rPr>
                <w:b/>
                <w:i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Раздел 2. Профессиональный курс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124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32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82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b/>
                <w:rtl w:val="false"/>
              </w:rPr>
              <w:t xml:space="preserve">9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2.1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tabs>
                <w:tab w:val="left" w:pos="2130" w:leader="none"/>
              </w:tabs>
              <w:rPr>
                <w:b/>
                <w:i/>
              </w:rPr>
            </w:pPr>
            <w:r/>
            <w:bookmarkStart w:id="0" w:name="_heading=h.30j0zll"/>
            <w:r/>
            <w:bookmarkEnd w:id="0"/>
            <w:r>
              <w:rPr>
                <w:b/>
                <w:i/>
                <w:rtl w:val="false"/>
              </w:rPr>
              <w:t xml:space="preserve">Модуль 1. </w:t>
            </w:r>
            <w:r>
              <w:rPr>
                <w:rtl w:val="false"/>
              </w:rPr>
              <w:t xml:space="preserve">Практическое занятие на определение стартового уровня владения компетенцией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2.1.1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tabs>
                <w:tab w:val="left" w:pos="2130" w:leader="none"/>
              </w:tabs>
              <w:rPr>
                <w:b/>
                <w:i/>
              </w:rPr>
            </w:pPr>
            <w:r>
              <w:rPr>
                <w:rtl w:val="false"/>
              </w:rPr>
              <w:t xml:space="preserve">Тема 1.1 Проверка первичных навыков работы на швейном оборудовании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2.1.2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tabs>
                <w:tab w:val="left" w:pos="2130" w:leader="none"/>
              </w:tabs>
              <w:rPr>
                <w:b/>
                <w:i/>
              </w:rP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2.2</w:t>
            </w:r>
            <w:r>
              <w:rPr>
                <w:b/>
                <w:i/>
                <w:color w:val="000000"/>
                <w:vertAlign w:val="superscript"/>
              </w:rPr>
              <w:footnoteReference w:id="4"/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tabs>
                <w:tab w:val="left" w:pos="2130" w:leader="none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Модуль 2.</w:t>
            </w:r>
            <w:r>
              <w:rPr>
                <w:color w:val="000000"/>
                <w:rtl w:val="false"/>
              </w:rPr>
              <w:t xml:space="preserve"> </w:t>
            </w:r>
            <w:r>
              <w:rPr>
                <w:b/>
                <w:i/>
                <w:color w:val="000000"/>
                <w:rtl w:val="false"/>
              </w:rPr>
              <w:t xml:space="preserve">Основы </w:t>
            </w:r>
            <w:r>
              <w:rPr>
                <w:b/>
                <w:i/>
                <w:rtl w:val="false"/>
              </w:rPr>
              <w:t xml:space="preserve">материаловедения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2.2.1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pageBreakBefore w:val="0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Тема 2.1 Текстильные волокна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2.2.2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pageBreakBefore w:val="0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Тема 2.2 Текстильные материалы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2.2.3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pageBreakBefore w:val="0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Тема 2.3 Ассортимент тканей и материалов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2.2.4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>
              <w:rPr>
                <w:color w:val="000000"/>
                <w:vertAlign w:val="superscript"/>
              </w:rPr>
              <w:footnoteReference w:id="5"/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2.3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tabs>
                <w:tab w:val="left" w:pos="2130" w:leader="none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Модуль 3.</w:t>
            </w:r>
            <w:r>
              <w:rPr>
                <w:b/>
                <w:i/>
                <w:color w:val="000000"/>
                <w:rtl w:val="false"/>
              </w:rPr>
              <w:t xml:space="preserve"> Оборудование швейного производства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8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2.3.1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Тема 3.1 Швейные машины общего и специального назначения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Тема 3.2 Оборудование для влажно-тепловой обработки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2.3.2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Промежуточный контроль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2.4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pageBreakBefore w:val="0"/>
              <w:tabs>
                <w:tab w:val="left" w:pos="2130" w:leader="none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 Модуль 4. </w:t>
            </w:r>
            <w:r>
              <w:rPr>
                <w:b/>
                <w:i/>
                <w:rtl w:val="false"/>
              </w:rPr>
              <w:t xml:space="preserve">Подготовительные этапы при изготовлении швейных изделий в индивидуальном пошиве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9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2.4.1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pageBreakBefore w:val="0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Тема 3.1 Организация рабочего места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2.4.2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pageBreakBefore w:val="0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Тема 3.2 Подготовка изделий к раскрою. Проверка лекал. Проверка качества и свойств ткани. Декатировка.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2.4.3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pageBreakBefore w:val="0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Тема 3.3 Раскладка лекал и выкраивание деталей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2.4.4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pageBreakBefore w:val="0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Промежуточный контроль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2.5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b/>
                <w:i/>
                <w:rtl w:val="false"/>
              </w:rPr>
              <w:t xml:space="preserve">Модуль 5. Пошив и ремонт швейных изделий по индивидуальным заказам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b/>
                <w:i/>
                <w:rtl w:val="false"/>
              </w:rPr>
              <w:t xml:space="preserve">94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b/>
                <w:i/>
                <w:rtl w:val="false"/>
              </w:rPr>
              <w:t xml:space="preserve">19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b/>
                <w:i/>
                <w:rtl w:val="false"/>
              </w:rPr>
              <w:t xml:space="preserve">73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b/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2.5.1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pageBreakBefore w:val="0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Тема 5.1 Ручные и машинные стежки, строчки, швы. Способы и приемы выполнения ручных, машинных работ.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2.5.2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pageBreakBefore w:val="0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Тема 5.2 Влажно-тепловая обработка узлов швейных изделий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2.5.3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Тема 5.3 Начальная обработка изделия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2.5.4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pageBreakBefore w:val="0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Тема 5.4 Виды карманов. Обработка накладных и прорезных карманов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8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2.5.5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pageBreakBefore w:val="0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Тема 5.5 Виды застежек и способы обработка.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8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2.5.6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pageBreakBefore w:val="0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Тема 5.6 Виды воротников и способы их обработки, соединение с изделием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9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7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2.5.7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pageBreakBefore w:val="0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Тема 5.7 Обработка низа рукава манжетой 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2.5.8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  <w:t xml:space="preserve">Тема 5.8 Обработка рукава и</w:t>
            </w:r>
            <w:r/>
          </w:p>
          <w:p>
            <w:pPr>
              <w:jc w:val="both"/>
              <w:pageBreakBefore w:val="0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соединение его с изделием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7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2.5.9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pageBreakBefore w:val="0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rtl w:val="false"/>
              </w:rPr>
              <w:t xml:space="preserve">Тема 5.9 Обработка низа и окончательная отделка изделия. Окончательная влажно-тепловая обработка швейных изделий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2.5.10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pageBreakBefore w:val="0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Тема 5.10 Изготовление поясного изделия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12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12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2.5.11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pageBreakBefore w:val="0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Тема 5.11 Изготовление плечевого изделия легкого ассортимента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16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16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2.5.12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pageBreakBefore w:val="0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Тема 5.12 Ремонт и обновление швейных изделий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2.5.13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pageBreakBefore w:val="0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b w:val="0"/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3.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pageBreakBefore w:val="0"/>
              <w:tabs>
                <w:tab w:val="left" w:pos="1920" w:leader="none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rtl w:val="false"/>
              </w:rPr>
              <w:t xml:space="preserve">Квалификационный экзамен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i/>
                <w:color w:val="000000"/>
              </w:rPr>
            </w:pPr>
            <w:r>
              <w:rPr>
                <w:b/>
                <w:i/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3.1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tabs>
                <w:tab w:val="left" w:pos="1920" w:leader="none"/>
              </w:tabs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Проверка теоретических знаний: тестирование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Тест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3.2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tabs>
                <w:tab w:val="left" w:pos="1920" w:leader="none"/>
              </w:tabs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Практическая квалификационная работа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9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  <w:t xml:space="preserve">9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color w:val="000000"/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right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jc w:val="right"/>
              <w:pageBreakBefore w:val="0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ИТОГО: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144 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39,5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82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22,5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</w:tbl>
    <w:p>
      <w:pPr>
        <w:pageBreakBefore w:val="0"/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10"/>
        </w:numPr>
        <w:ind w:left="142" w:firstLine="851"/>
        <w:jc w:val="both"/>
        <w:pageBreakBefore w:val="0"/>
        <w:rPr>
          <w:b/>
          <w:color w:val="000000"/>
        </w:rPr>
      </w:pPr>
      <w:r>
        <w:rPr>
          <w:b/>
          <w:color w:val="000000"/>
          <w:rtl w:val="false"/>
        </w:rPr>
        <w:t xml:space="preserve">Учебная программа</w:t>
      </w:r>
      <w:r/>
    </w:p>
    <w:p>
      <w:pPr>
        <w:jc w:val="center"/>
        <w:pageBreakBefore w:val="0"/>
        <w:rPr>
          <w:b/>
          <w:color w:val="000000"/>
        </w:rPr>
      </w:pPr>
      <w:r>
        <w:rPr>
          <w:rtl w:val="false"/>
        </w:rPr>
      </w:r>
      <w:r/>
    </w:p>
    <w:p>
      <w:pPr>
        <w:jc w:val="both"/>
        <w:pageBreakBefore w:val="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Раздел 1. Теоретическое обучение</w:t>
      </w:r>
      <w:r/>
    </w:p>
    <w:p>
      <w:pPr>
        <w:jc w:val="both"/>
        <w:pageBreakBefore w:val="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Модуль 1. Стандарты Ворлдскиллс и спецификация стандартов Ворлдскиллс по компетенции «Технологии моды». Разделы спецификации </w:t>
      </w:r>
      <w:r/>
    </w:p>
    <w:p>
      <w:pPr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Тема 1.1. Актуальное техническое описание компетенции. Спецификация стандарта Ворлдскиллс по компетенции.</w:t>
      </w:r>
      <w:r/>
    </w:p>
    <w:p>
      <w:pPr>
        <w:jc w:val="both"/>
        <w:pageBreakBefore w:val="0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  <w:pageBreakBefore w:val="0"/>
      </w:pPr>
      <w:r>
        <w:rPr>
          <w:rtl w:val="false"/>
        </w:rPr>
        <w:t xml:space="preserve">- Техническое описание компетенции;</w:t>
      </w:r>
      <w:r/>
    </w:p>
    <w:p>
      <w:pPr>
        <w:jc w:val="both"/>
        <w:pageBreakBefore w:val="0"/>
      </w:pPr>
      <w:r>
        <w:rPr>
          <w:rtl w:val="false"/>
        </w:rPr>
        <w:t xml:space="preserve">- Регламент проведения Демонстрационного экзамена;</w:t>
      </w:r>
      <w:r/>
    </w:p>
    <w:p>
      <w:pPr>
        <w:jc w:val="both"/>
        <w:pageBreakBefore w:val="0"/>
      </w:pPr>
      <w:r>
        <w:rPr>
          <w:rtl w:val="false"/>
        </w:rPr>
        <w:t xml:space="preserve">- Спецификация стандарта Ворлдскиллс по компетенции.</w:t>
      </w:r>
      <w:r/>
    </w:p>
    <w:p>
      <w:pPr>
        <w:jc w:val="both"/>
        <w:pageBreakBefore w:val="0"/>
        <w:rPr>
          <w:b/>
        </w:rPr>
      </w:pPr>
      <w:r>
        <w:rPr>
          <w:rtl w:val="false"/>
        </w:rPr>
      </w:r>
      <w:r/>
    </w:p>
    <w:p>
      <w:pPr>
        <w:jc w:val="both"/>
        <w:pageBreakBefore w:val="0"/>
        <w:rPr>
          <w:b/>
        </w:rPr>
      </w:pPr>
      <w:r>
        <w:rPr>
          <w:b/>
          <w:rtl w:val="false"/>
        </w:rPr>
        <w:t xml:space="preserve">Промежуточная аттестация</w:t>
      </w:r>
      <w:r/>
    </w:p>
    <w:p>
      <w:pPr>
        <w:jc w:val="both"/>
        <w:pageBreakBefore w:val="0"/>
        <w:rPr>
          <w:u w:val="single"/>
        </w:rPr>
      </w:pPr>
      <w:r>
        <w:rPr>
          <w:u w:val="single"/>
          <w:rtl w:val="false"/>
        </w:rPr>
        <w:t xml:space="preserve">Задание:</w:t>
      </w:r>
      <w:r/>
    </w:p>
    <w:p>
      <w:pPr>
        <w:numPr>
          <w:ilvl w:val="0"/>
          <w:numId w:val="3"/>
        </w:numPr>
        <w:ind w:left="720" w:hanging="360"/>
        <w:jc w:val="both"/>
        <w:pageBreakBefore w:val="0"/>
        <w:rPr>
          <w:color w:val="000000"/>
        </w:rPr>
      </w:pPr>
      <w:r>
        <w:rPr>
          <w:color w:val="000000"/>
          <w:rtl w:val="false"/>
        </w:rPr>
        <w:t xml:space="preserve">Заполните Таблицу 1. в соответствии с WSSS компетенции Технологии моды расставьте вес стандартов </w:t>
      </w:r>
      <w:r/>
    </w:p>
    <w:p>
      <w:pPr>
        <w:ind w:left="720" w:firstLine="0"/>
        <w:jc w:val="right"/>
        <w:pageBreakBefore w:val="0"/>
      </w:pPr>
      <w:r>
        <w:rPr>
          <w:color w:val="000000"/>
          <w:rtl w:val="false"/>
        </w:rPr>
        <w:t xml:space="preserve">                                                                                                     Таблица 1.</w:t>
      </w:r>
      <w:r>
        <w:rPr>
          <w:rtl w:val="false"/>
        </w:rPr>
      </w:r>
      <w:r/>
    </w:p>
    <w:tbl>
      <w:tblPr>
        <w:tblStyle w:val="755"/>
        <w:tblW w:w="9630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710"/>
        <w:gridCol w:w="6945"/>
        <w:gridCol w:w="1975"/>
        <w:tblGridChange w:id="3">
          <w:tblGrid>
            <w:gridCol w:w="710"/>
            <w:gridCol w:w="6945"/>
            <w:gridCol w:w="1975"/>
          </w:tblGrid>
        </w:tblGridChange>
      </w:tblGrid>
      <w:tr>
        <w:trPr>
          <w:cantSplit w:val="false"/>
          <w:trHeight w:val="57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№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Наименование стандарта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Относительный вес WSSS </w:t>
            </w:r>
            <w:r/>
          </w:p>
        </w:tc>
      </w:tr>
      <w:tr>
        <w:trPr>
          <w:cantSplit w:val="false"/>
          <w:trHeight w:val="35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Организация работы и управление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8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Коммуникационные и навыки межличностные общения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Решение проблем, инновации и творчество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7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Дизайн моды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Технический рисунок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Конструирование, макетирование и изготовление лекал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Технологии раскроя, шитья, отделки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</w:r>
            <w:r/>
          </w:p>
        </w:tc>
      </w:tr>
    </w:tbl>
    <w:p>
      <w:pPr>
        <w:ind w:left="72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3"/>
        </w:numPr>
        <w:ind w:left="720" w:right="0" w:hanging="36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Заполните таблицу 2., в соответствии WSSS проставить стандарты компетенции «Технологии моды» по аспектам оценки Модуля А. Технический рисунок</w:t>
      </w:r>
      <w:r/>
    </w:p>
    <w:p>
      <w:pPr>
        <w:jc w:val="center"/>
        <w:pageBreakBefore w:val="0"/>
        <w:rPr>
          <w:b/>
        </w:rPr>
      </w:pPr>
      <w:r>
        <w:rPr>
          <w:rtl w:val="false"/>
        </w:rPr>
        <w:t xml:space="preserve">                                                                                                                                  Таблица 2.</w:t>
      </w:r>
      <w:r>
        <w:rPr>
          <w:rtl w:val="false"/>
        </w:rPr>
      </w:r>
      <w:r/>
    </w:p>
    <w:tbl>
      <w:tblPr>
        <w:tblStyle w:val="756"/>
        <w:tblW w:w="9629" w:type="dxa"/>
        <w:tblInd w:w="-2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7983"/>
        <w:gridCol w:w="1079"/>
        <w:tblGridChange w:id="4">
          <w:tblGrid>
            <w:gridCol w:w="568"/>
            <w:gridCol w:w="7983"/>
            <w:gridCol w:w="1079"/>
          </w:tblGrid>
        </w:tblGridChange>
      </w:tblGrid>
      <w:tr>
        <w:trPr>
          <w:cantSplit w:val="false"/>
          <w:trHeight w:val="405"/>
        </w:trPr>
        <w:tc>
          <w:tcPr>
            <w:gridSpan w:val="2"/>
            <w:shd w:val="clear" w:color="auto" w:fill="auto"/>
            <w:textDirection w:val="lrTb"/>
            <w:noWrap w:val="false"/>
          </w:tcPr>
          <w:p>
            <w:pPr>
              <w:ind w:left="-112" w:firstLine="112"/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Критерии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WSSS*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4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O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Презентация страницы аккуратная и опрятная</w:t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1</w:t>
            </w:r>
            <w:r/>
          </w:p>
        </w:tc>
      </w:tr>
      <w:tr>
        <w:trPr>
          <w:cantSplit w:val="false"/>
          <w:trHeight w:val="309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O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Соответствие теме задания</w:t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4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O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Соответствие возрасту</w:t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4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O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Количество луков соответствует заданию</w:t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4</w:t>
            </w:r>
            <w:r/>
          </w:p>
        </w:tc>
      </w:tr>
      <w:tr>
        <w:trPr>
          <w:cantSplit w:val="false"/>
          <w:trHeight w:val="370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O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Эскизы отражают правильное количество изделий, в соответствии с заданием</w:t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2</w:t>
            </w:r>
            <w:r/>
          </w:p>
        </w:tc>
      </w:tr>
      <w:tr>
        <w:trPr>
          <w:cantSplit w:val="false"/>
          <w:trHeight w:val="277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O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Эскизы представляют вид спереди и вид сзади</w:t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2</w:t>
            </w:r>
            <w:r/>
          </w:p>
        </w:tc>
      </w:tr>
      <w:tr>
        <w:trPr>
          <w:cantSplit w:val="false"/>
          <w:trHeight w:val="327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O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Эстетическое, цветовое решение</w:t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4</w:t>
            </w:r>
            <w:r/>
          </w:p>
        </w:tc>
      </w:tr>
      <w:tr>
        <w:trPr>
          <w:cantSplit w:val="false"/>
          <w:trHeight w:val="235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O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В одежде использованы элементы, стиль или отделка, из предложенной  фотографии первого модуля модели</w:t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4</w:t>
            </w:r>
            <w:r/>
          </w:p>
        </w:tc>
      </w:tr>
      <w:tr>
        <w:trPr>
          <w:cantSplit w:val="false"/>
          <w:trHeight w:val="261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J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Композиционное решение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4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J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Эскизы отображает стилевое решение в соответствии с заданием (сегмент рынка, возрастная категория ….)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4</w:t>
            </w:r>
            <w:r/>
          </w:p>
        </w:tc>
      </w:tr>
      <w:tr>
        <w:trPr>
          <w:cantSplit w:val="false"/>
          <w:trHeight w:val="241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J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Дизайн соответствует сезону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4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J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Предметы одежды, детали изделия, хорошо скоординированы друг с другом хорошо сочетаются (коллекция, общее стилистическое решение)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4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J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Дизайн стилевого решения с использованием креативных идей - …….. (в соответствии с жеребьевкой: ткань, рынок, сезон)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4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J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Дизайн представленных моделей вариативен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4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J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Эскизы демонстрируют понимание свойств ткани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3</w:t>
            </w:r>
            <w:r/>
          </w:p>
        </w:tc>
      </w:tr>
      <w:tr>
        <w:trPr>
          <w:cantSplit w:val="false"/>
          <w:trHeight w:val="255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J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Эскизы демонстрируют функциональность одежды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6</w:t>
            </w:r>
            <w:r/>
          </w:p>
        </w:tc>
      </w:tr>
      <w:tr>
        <w:trPr>
          <w:cantSplit w:val="false"/>
          <w:trHeight w:val="223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J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Удобство в носке и уходе за одеждой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3</w:t>
            </w:r>
            <w:r/>
          </w:p>
        </w:tc>
      </w:tr>
      <w:tr>
        <w:trPr>
          <w:cantSplit w:val="false"/>
          <w:trHeight w:val="239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J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pageBreakBefore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Эскиз отражает хорошую согласованность переда и спинки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pageBreakBefore w:val="0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false"/>
              </w:rPr>
              <w:t xml:space="preserve">5</w:t>
            </w:r>
            <w:r/>
          </w:p>
        </w:tc>
      </w:tr>
    </w:tbl>
    <w:p>
      <w:pPr>
        <w:jc w:val="both"/>
        <w:pageBreakBefore w:val="0"/>
      </w:pPr>
      <w:r>
        <w:rPr>
          <w:rtl w:val="false"/>
        </w:rPr>
      </w:r>
      <w:r/>
    </w:p>
    <w:p>
      <w:pPr>
        <w:jc w:val="both"/>
        <w:pageBreakBefore w:val="0"/>
      </w:pPr>
      <w:r>
        <w:rPr>
          <w:rtl w:val="false"/>
        </w:rPr>
        <w:t xml:space="preserve">* Слушателям выдавать таблицу без проставленного столбца WSSS</w:t>
      </w:r>
      <w:r/>
    </w:p>
    <w:p>
      <w:pPr>
        <w:jc w:val="both"/>
        <w:pageBreakBefore w:val="0"/>
      </w:pPr>
      <w:r>
        <w:rPr>
          <w:rtl w:val="false"/>
        </w:rPr>
      </w:r>
      <w:r/>
    </w:p>
    <w:p>
      <w:pPr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Модуль 2</w:t>
      </w:r>
      <w:r>
        <w:rPr>
          <w:b/>
          <w:i/>
          <w:color w:val="000000"/>
          <w:rtl w:val="false"/>
        </w:rPr>
        <w:t xml:space="preserve">. </w:t>
      </w:r>
      <w:r>
        <w:rPr>
          <w:b/>
          <w:color w:val="000000"/>
          <w:rtl w:val="false"/>
        </w:rPr>
        <w:t xml:space="preserve">Актуальные требования рынка труда, современные технологии в профессиональной сфере</w:t>
      </w:r>
      <w:r>
        <w:rPr>
          <w:color w:val="000000"/>
          <w:rtl w:val="false"/>
        </w:rPr>
        <w:t xml:space="preserve"> </w:t>
      </w:r>
      <w:r/>
    </w:p>
    <w:p>
      <w:pPr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720"/>
        <w:jc w:val="both"/>
        <w:pageBreakBefore w:val="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Тема 2.1 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самозанятого. </w:t>
      </w:r>
      <w:r>
        <w:rPr>
          <w:b/>
          <w:color w:val="000000"/>
          <w:rtl w:val="false"/>
        </w:rPr>
        <w:t xml:space="preserve"> </w:t>
      </w:r>
      <w:r/>
    </w:p>
    <w:p>
      <w:pPr>
        <w:ind w:firstLine="720"/>
        <w:jc w:val="both"/>
        <w:pageBreakBefore w:val="0"/>
      </w:pPr>
      <w:r>
        <w:rPr>
          <w:rtl w:val="false"/>
        </w:rPr>
        <w:t xml:space="preserve">Лекция. Вопросы, выносимые на занятие:</w:t>
      </w:r>
      <w:r/>
    </w:p>
    <w:p>
      <w:pPr>
        <w:ind w:firstLine="720"/>
        <w:jc w:val="both"/>
        <w:pageBreakBefore w:val="0"/>
      </w:pPr>
      <w:r>
        <w:rPr>
          <w:rtl w:val="false"/>
        </w:rPr>
        <w:t xml:space="preserve">- кто такие самозанятые и чем они отличаются от индивидуальных предпринимателей;</w:t>
      </w:r>
      <w:r/>
    </w:p>
    <w:p>
      <w:pPr>
        <w:ind w:firstLine="720"/>
        <w:jc w:val="both"/>
        <w:pageBreakBefore w:val="0"/>
      </w:pPr>
      <w:r>
        <w:rPr>
          <w:rtl w:val="false"/>
        </w:rPr>
        <w:t xml:space="preserve">- преимущества и нюансы нового налогового режима;</w:t>
      </w:r>
      <w:r/>
    </w:p>
    <w:p>
      <w:pPr>
        <w:ind w:firstLine="720"/>
        <w:jc w:val="both"/>
        <w:pageBreakBefore w:val="0"/>
      </w:pPr>
      <w:r>
        <w:rPr>
          <w:rtl w:val="false"/>
        </w:rPr>
        <w:t xml:space="preserve">- категория заявителей, которым предоставляется государственная услуга;</w:t>
      </w:r>
      <w:r/>
    </w:p>
    <w:p>
      <w:pPr>
        <w:ind w:firstLine="720"/>
        <w:jc w:val="both"/>
        <w:pageBreakBefore w:val="0"/>
      </w:pPr>
      <w:r>
        <w:rPr>
          <w:rtl w:val="false"/>
        </w:rPr>
        <w:t xml:space="preserve">- способы предоставления государственной услуги;</w:t>
      </w:r>
      <w:r/>
    </w:p>
    <w:p>
      <w:pPr>
        <w:ind w:firstLine="720"/>
        <w:jc w:val="both"/>
        <w:pageBreakBefore w:val="0"/>
      </w:pPr>
      <w:r>
        <w:rPr>
          <w:rtl w:val="false"/>
        </w:rPr>
        <w:t xml:space="preserve">- перечень нормативных правовых актов, непосредственно регулирующих предоставление государственной услуги;</w:t>
      </w:r>
      <w:r/>
    </w:p>
    <w:p>
      <w:pPr>
        <w:ind w:firstLine="720"/>
        <w:jc w:val="both"/>
        <w:pageBreakBefore w:val="0"/>
      </w:pPr>
      <w:r>
        <w:rPr>
          <w:rtl w:val="false"/>
        </w:rPr>
        <w:t xml:space="preserve">- докуме</w:t>
      </w:r>
      <w:r>
        <w:rPr>
          <w:rtl w:val="false"/>
        </w:rPr>
        <w:t xml:space="preserve">нты, подлежащие обязательному представлению заявителем для получения государственной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документы.</w:t>
      </w:r>
      <w:r/>
    </w:p>
    <w:p>
      <w:pPr>
        <w:jc w:val="both"/>
        <w:pageBreakBefore w:val="0"/>
      </w:pPr>
      <w:r>
        <w:rPr>
          <w:rtl w:val="false"/>
        </w:rPr>
      </w:r>
      <w:r/>
    </w:p>
    <w:p>
      <w:pPr>
        <w:pageBreakBefore w:val="0"/>
      </w:pPr>
      <w:r>
        <w:rPr>
          <w:color w:val="000000"/>
          <w:rtl w:val="false"/>
        </w:rPr>
        <w:t xml:space="preserve">Тема 2.2 Актуальная ситуация на региональном рынке труда</w:t>
      </w:r>
      <w:r>
        <w:rPr>
          <w:rtl w:val="false"/>
        </w:rPr>
      </w:r>
      <w:r/>
    </w:p>
    <w:p>
      <w:pPr>
        <w:jc w:val="both"/>
        <w:pageBreakBefore w:val="0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  <w:pageBreakBefore w:val="0"/>
      </w:pPr>
      <w:r>
        <w:rPr>
          <w:rtl w:val="false"/>
        </w:rPr>
        <w:t xml:space="preserve">- основные результаты новейших исследований в области регулирования трудовых отношений; </w:t>
      </w:r>
      <w:r/>
    </w:p>
    <w:p>
      <w:pPr>
        <w:jc w:val="both"/>
        <w:pageBreakBefore w:val="0"/>
      </w:pPr>
      <w:r>
        <w:rPr>
          <w:rtl w:val="false"/>
        </w:rPr>
        <w:t xml:space="preserve">- механизм функционирования рынка труда;</w:t>
      </w:r>
      <w:r/>
    </w:p>
    <w:p>
      <w:pPr>
        <w:jc w:val="both"/>
        <w:pageBreakBefore w:val="0"/>
      </w:pPr>
      <w:r>
        <w:rPr>
          <w:rtl w:val="false"/>
        </w:rPr>
        <w:t xml:space="preserve">- </w:t>
      </w:r>
      <w:r>
        <w:rPr>
          <w:color w:val="000000"/>
          <w:rtl w:val="false"/>
        </w:rPr>
        <w:t xml:space="preserve">актуальная ситуация на региональном рынке труда.</w:t>
      </w:r>
      <w:r>
        <w:rPr>
          <w:rtl w:val="false"/>
        </w:rPr>
      </w:r>
      <w:r/>
    </w:p>
    <w:p>
      <w:pPr>
        <w:pageBreakBefore w:val="0"/>
      </w:pPr>
      <w:r>
        <w:rPr>
          <w:rtl w:val="false"/>
        </w:rPr>
      </w:r>
      <w:r/>
    </w:p>
    <w:p>
      <w:pPr>
        <w:jc w:val="both"/>
        <w:pageBreakBefore w:val="0"/>
        <w:rPr>
          <w:color w:val="000000"/>
        </w:rPr>
      </w:pPr>
      <w:r>
        <w:rPr>
          <w:color w:val="000000"/>
          <w:rtl w:val="false"/>
        </w:rPr>
        <w:t xml:space="preserve">Тема 2.3 Современные технологии в профессиональной сфере, соответствующей компетенции</w:t>
      </w:r>
      <w:r/>
    </w:p>
    <w:p>
      <w:pPr>
        <w:jc w:val="both"/>
        <w:pageBreakBefore w:val="0"/>
        <w:rPr>
          <w:color w:val="000000"/>
        </w:rPr>
      </w:pPr>
      <w:r>
        <w:rPr>
          <w:color w:val="000000"/>
          <w:rtl w:val="false"/>
        </w:rPr>
        <w:t xml:space="preserve">Лекция. Вопросы, выносимые на занятие:</w:t>
      </w:r>
      <w:r/>
    </w:p>
    <w:p>
      <w:pPr>
        <w:jc w:val="both"/>
        <w:pageBreakBefore w:val="0"/>
        <w:rPr>
          <w:color w:val="000000"/>
        </w:rPr>
      </w:pPr>
      <w:r>
        <w:rPr>
          <w:color w:val="000000"/>
          <w:rtl w:val="false"/>
        </w:rPr>
        <w:t xml:space="preserve">- современные профессии в цифровой текстильной индустрии;</w:t>
      </w:r>
      <w:r/>
    </w:p>
    <w:p>
      <w:pPr>
        <w:jc w:val="both"/>
        <w:pageBreakBefore w:val="0"/>
        <w:rPr>
          <w:color w:val="000000"/>
        </w:rPr>
      </w:pPr>
      <w:r>
        <w:rPr>
          <w:color w:val="000000"/>
          <w:rtl w:val="false"/>
        </w:rPr>
        <w:t xml:space="preserve">- новые материалы; </w:t>
      </w:r>
      <w:r/>
    </w:p>
    <w:p>
      <w:pPr>
        <w:jc w:val="both"/>
        <w:pageBreakBefore w:val="0"/>
        <w:rPr>
          <w:color w:val="000000"/>
        </w:rPr>
      </w:pPr>
      <w:r>
        <w:rPr>
          <w:color w:val="000000"/>
          <w:rtl w:val="false"/>
        </w:rPr>
        <w:t xml:space="preserve">- современные технологии в швейной отрасли;</w:t>
      </w:r>
      <w:r/>
    </w:p>
    <w:p>
      <w:pPr>
        <w:jc w:val="both"/>
        <w:pageBreakBefore w:val="0"/>
        <w:rPr>
          <w:color w:val="000000"/>
        </w:rPr>
      </w:pPr>
      <w:r>
        <w:rPr>
          <w:color w:val="000000"/>
          <w:rtl w:val="false"/>
        </w:rPr>
        <w:t xml:space="preserve">- система автоматизированного проектирования одежды;</w:t>
      </w:r>
      <w:r/>
    </w:p>
    <w:p>
      <w:pPr>
        <w:jc w:val="both"/>
        <w:pageBreakBefore w:val="0"/>
        <w:rPr>
          <w:color w:val="000000"/>
        </w:rPr>
      </w:pPr>
      <w:r>
        <w:rPr>
          <w:color w:val="000000"/>
          <w:rtl w:val="false"/>
        </w:rPr>
        <w:t xml:space="preserve">- виды и возможности современного промышленного швейного оборудования.</w:t>
      </w:r>
      <w:r/>
    </w:p>
    <w:p>
      <w:pPr>
        <w:jc w:val="both"/>
        <w:pageBreakBefore w:val="0"/>
        <w:rPr>
          <w:b/>
          <w:color w:val="000000"/>
        </w:rPr>
      </w:pPr>
      <w:r>
        <w:rPr>
          <w:rtl w:val="false"/>
        </w:rPr>
      </w:r>
      <w:r/>
    </w:p>
    <w:p>
      <w:pPr>
        <w:jc w:val="both"/>
        <w:pageBreakBefore w:val="0"/>
        <w:rPr>
          <w:b/>
        </w:rPr>
      </w:pPr>
      <w:r>
        <w:rPr>
          <w:b/>
          <w:rtl w:val="false"/>
        </w:rPr>
        <w:t xml:space="preserve">Промежуточная аттестация.</w:t>
      </w:r>
      <w:r/>
    </w:p>
    <w:p>
      <w:pPr>
        <w:jc w:val="both"/>
        <w:pageBreakBefore w:val="0"/>
      </w:pPr>
      <w:r>
        <w:rPr>
          <w:rtl w:val="false"/>
        </w:rPr>
        <w:t xml:space="preserve">Тест по теме «Современные профессиональные технологии в профессиональной сфере.</w:t>
      </w:r>
      <w:r/>
    </w:p>
    <w:p>
      <w:pPr>
        <w:jc w:val="both"/>
        <w:pageBreakBefore w:val="0"/>
      </w:pPr>
      <w:r>
        <w:rPr>
          <w:rtl w:val="false"/>
        </w:rPr>
        <w:t xml:space="preserve">Темы:</w:t>
      </w:r>
      <w:r/>
    </w:p>
    <w:p>
      <w:pPr>
        <w:jc w:val="both"/>
        <w:pageBreakBefore w:val="0"/>
      </w:pPr>
      <w:r>
        <w:rPr>
          <w:rtl w:val="false"/>
        </w:rPr>
        <w:t xml:space="preserve">1. Современные профессии в текстильной индустрии</w:t>
      </w:r>
      <w:r/>
    </w:p>
    <w:p>
      <w:pPr>
        <w:jc w:val="both"/>
        <w:pageBreakBefore w:val="0"/>
      </w:pPr>
      <w:r>
        <w:rPr>
          <w:rtl w:val="false"/>
        </w:rPr>
        <w:t xml:space="preserve">2. Новые материалы в швейной отрасли</w:t>
      </w:r>
      <w:r/>
    </w:p>
    <w:p>
      <w:pPr>
        <w:jc w:val="both"/>
        <w:pageBreakBefore w:val="0"/>
      </w:pPr>
      <w:r>
        <w:rPr>
          <w:rtl w:val="false"/>
        </w:rPr>
        <w:t xml:space="preserve">3. Современные технологии в швейной отрасли </w:t>
      </w:r>
      <w:r/>
    </w:p>
    <w:p>
      <w:pPr>
        <w:jc w:val="both"/>
        <w:pageBreakBefore w:val="0"/>
      </w:pPr>
      <w:r>
        <w:rPr>
          <w:rtl w:val="false"/>
        </w:rPr>
        <w:t xml:space="preserve">4. Современное раскройное оборудование</w:t>
      </w:r>
      <w:r/>
    </w:p>
    <w:p>
      <w:pPr>
        <w:jc w:val="both"/>
        <w:pageBreakBefore w:val="0"/>
        <w:tabs>
          <w:tab w:val="left" w:pos="6663" w:leader="none"/>
        </w:tabs>
      </w:pPr>
      <w:r>
        <w:rPr>
          <w:rtl w:val="false"/>
        </w:rPr>
        <w:t xml:space="preserve">5. Современное промышленное швейное оборудование</w:t>
      </w:r>
      <w:r/>
    </w:p>
    <w:p>
      <w:pPr>
        <w:jc w:val="both"/>
        <w:pageBreakBefore w:val="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both"/>
        <w:pageBreakBefore w:val="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Модуль 3. Общие вопросы по работе в статусе самозанятого</w:t>
      </w:r>
      <w:r/>
    </w:p>
    <w:p>
      <w:pPr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Тема 3.1 Общие вопросы по работе в статусе самозанятого</w:t>
      </w:r>
      <w:r/>
    </w:p>
    <w:p>
      <w:pPr>
        <w:jc w:val="both"/>
        <w:pageBreakBefore w:val="0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  <w:pageBreakBefore w:val="0"/>
        <w:rPr>
          <w:b/>
        </w:rPr>
      </w:pPr>
      <w:r>
        <w:rPr>
          <w:rtl w:val="false"/>
        </w:rPr>
        <w:t xml:space="preserve">- кто такие самозанятые и как они работают;</w:t>
      </w:r>
      <w:r>
        <w:rPr>
          <w:rtl w:val="false"/>
        </w:rPr>
      </w:r>
      <w:r/>
    </w:p>
    <w:p>
      <w:pPr>
        <w:jc w:val="both"/>
        <w:pageBreakBefore w:val="0"/>
      </w:pPr>
      <w:r>
        <w:rPr>
          <w:rtl w:val="false"/>
        </w:rPr>
        <w:t xml:space="preserve">- договоры, учёт расходов и потеря статуса самозанятого;</w:t>
      </w:r>
      <w:r/>
    </w:p>
    <w:p>
      <w:pPr>
        <w:jc w:val="both"/>
        <w:pageBreakBefore w:val="0"/>
        <w:rPr>
          <w:b/>
          <w:color w:val="000000"/>
        </w:rPr>
      </w:pPr>
      <w:r>
        <w:rPr>
          <w:rtl w:val="false"/>
        </w:rPr>
        <w:t xml:space="preserve">- общие вопросы по работе в статусе самозанятого.</w:t>
      </w:r>
      <w:r>
        <w:rPr>
          <w:rtl w:val="false"/>
        </w:rPr>
      </w:r>
      <w:r/>
    </w:p>
    <w:p>
      <w:pPr>
        <w:jc w:val="both"/>
        <w:pageBreakBefore w:val="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Модуль 4. Требования охраны труда и техники безопасности                                                       </w:t>
      </w:r>
      <w:r>
        <w:rPr>
          <w:rtl w:val="false"/>
        </w:rPr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Тема 4.1 Культура безопасного труда. Общие требования охраны труда.</w:t>
      </w:r>
      <w:r>
        <w:rPr>
          <w:color w:val="000000"/>
          <w:rtl w:val="false"/>
        </w:rPr>
        <w:t xml:space="preserve"> </w:t>
      </w:r>
      <w:r/>
    </w:p>
    <w:p>
      <w:pPr>
        <w:jc w:val="both"/>
        <w:pageBreakBefore w:val="0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  <w:pageBreakBefore w:val="0"/>
      </w:pPr>
      <w:r>
        <w:rPr>
          <w:rtl w:val="false"/>
        </w:rPr>
        <w:t xml:space="preserve">- ОТ и ТБ Технологии моды</w:t>
      </w:r>
      <w:r/>
    </w:p>
    <w:p>
      <w:pPr>
        <w:jc w:val="both"/>
        <w:pageBreakBefore w:val="0"/>
      </w:pPr>
      <w:r>
        <w:rPr>
          <w:rtl w:val="false"/>
        </w:rPr>
        <w:t xml:space="preserve">- культура безопасного труда;</w:t>
      </w:r>
      <w:r/>
    </w:p>
    <w:p>
      <w:pPr>
        <w:jc w:val="both"/>
        <w:pageBreakBefore w:val="0"/>
      </w:pPr>
      <w:r>
        <w:rPr>
          <w:rtl w:val="false"/>
        </w:rPr>
        <w:t xml:space="preserve">- общие требования охраны труда;</w:t>
      </w:r>
      <w:r/>
    </w:p>
    <w:p>
      <w:pPr>
        <w:jc w:val="both"/>
        <w:pageBreakBefore w:val="0"/>
      </w:pPr>
      <w:r>
        <w:rPr>
          <w:rtl w:val="false"/>
        </w:rPr>
        <w:t xml:space="preserve">- требования охраны труда в аварийных ситуациях;</w:t>
      </w:r>
      <w:r/>
    </w:p>
    <w:p>
      <w:pPr>
        <w:jc w:val="both"/>
        <w:pageBreakBefore w:val="0"/>
      </w:pPr>
      <w:r>
        <w:rPr>
          <w:rtl w:val="false"/>
        </w:rPr>
        <w:t xml:space="preserve">- освещённость рабочего места;</w:t>
      </w:r>
      <w:r/>
    </w:p>
    <w:p>
      <w:pPr>
        <w:jc w:val="both"/>
        <w:pageBreakBefore w:val="0"/>
      </w:pPr>
      <w:r>
        <w:rPr>
          <w:rtl w:val="false"/>
        </w:rPr>
        <w:t xml:space="preserve">- требования охраны труда по окончании работ.</w:t>
      </w:r>
      <w:r/>
    </w:p>
    <w:p>
      <w:pPr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Тема 4.2 Требования охраны труда перед началом выполнения работ.</w:t>
      </w:r>
      <w:r/>
    </w:p>
    <w:p>
      <w:pPr>
        <w:jc w:val="both"/>
        <w:pageBreakBefore w:val="0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  <w:pageBreakBefore w:val="0"/>
      </w:pPr>
      <w:r>
        <w:rPr>
          <w:rtl w:val="false"/>
        </w:rPr>
        <w:t xml:space="preserve">- техника безопасности при работе с ручными инструментами и приспособлениями;</w:t>
      </w:r>
      <w:r/>
    </w:p>
    <w:p>
      <w:pPr>
        <w:jc w:val="both"/>
        <w:pageBreakBefore w:val="0"/>
      </w:pPr>
      <w:r>
        <w:rPr>
          <w:rtl w:val="false"/>
        </w:rPr>
        <w:t xml:space="preserve">- техника безопасности при работе на швейном оборудовании;</w:t>
      </w:r>
      <w:r/>
    </w:p>
    <w:p>
      <w:pPr>
        <w:jc w:val="both"/>
        <w:pageBreakBefore w:val="0"/>
      </w:pPr>
      <w:r>
        <w:rPr>
          <w:rtl w:val="false"/>
        </w:rPr>
        <w:t xml:space="preserve">- техника безопасности при работе на утюжильном и прессовом оборудовании.</w:t>
      </w:r>
      <w:r/>
    </w:p>
    <w:p>
      <w:pPr>
        <w:jc w:val="both"/>
        <w:pageBreakBefore w:val="0"/>
      </w:pPr>
      <w:r>
        <w:rPr>
          <w:rtl w:val="false"/>
        </w:rPr>
      </w:r>
      <w:r/>
    </w:p>
    <w:p>
      <w:pPr>
        <w:jc w:val="both"/>
        <w:pageBreakBefore w:val="0"/>
        <w:rPr>
          <w:b/>
        </w:rPr>
      </w:pPr>
      <w:r>
        <w:rPr>
          <w:b/>
          <w:rtl w:val="false"/>
        </w:rPr>
        <w:t xml:space="preserve">Промежуточная аттестация. </w:t>
      </w:r>
      <w:r/>
    </w:p>
    <w:p>
      <w:pPr>
        <w:jc w:val="both"/>
        <w:pageBreakBefore w:val="0"/>
      </w:pPr>
      <w:r>
        <w:rPr>
          <w:b/>
          <w:rtl w:val="false"/>
        </w:rPr>
        <w:t xml:space="preserve">Тест по проверки знаний по охране труда</w:t>
      </w:r>
      <w:r>
        <w:rPr>
          <w:rtl w:val="false"/>
        </w:rPr>
      </w:r>
      <w:r/>
    </w:p>
    <w:p>
      <w:pPr>
        <w:pageBreakBefore w:val="0"/>
      </w:pPr>
      <w:r>
        <w:rPr>
          <w:b/>
          <w:rtl w:val="false"/>
        </w:rPr>
        <w:t xml:space="preserve">1) Какое определение понятия «охрана труда» будет верным?</w:t>
      </w:r>
      <w:r>
        <w:rPr>
          <w:rtl w:val="false"/>
        </w:rPr>
      </w:r>
      <w:r/>
    </w:p>
    <w:p>
      <w:pPr>
        <w:pageBreakBefore w:val="0"/>
      </w:pPr>
      <w:r>
        <w:rPr>
          <w:rtl w:val="false"/>
        </w:rPr>
        <w:t xml:space="preserve">а) охрана т</w:t>
      </w:r>
      <w:r>
        <w:rPr>
          <w:rtl w:val="false"/>
        </w:rPr>
        <w:t xml:space="preserve">руда —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мероприятия;</w:t>
      </w:r>
      <w:r/>
    </w:p>
    <w:p>
      <w:pPr>
        <w:pageBreakBefore w:val="0"/>
      </w:pPr>
      <w:r>
        <w:rPr>
          <w:rtl w:val="false"/>
        </w:rPr>
        <w:t xml:space="preserve">б) охрана труда — совокупность факторов производственной среды и трудового процесса, оказывающих влияние на работоспособность и здоровье людей;</w:t>
      </w:r>
      <w:r/>
    </w:p>
    <w:p>
      <w:pPr>
        <w:pageBreakBefore w:val="0"/>
      </w:pPr>
      <w:r>
        <w:rPr>
          <w:rtl w:val="false"/>
        </w:rPr>
        <w:t xml:space="preserve">в) охрана труда — это техника безопасности и гигиена труда.</w:t>
      </w:r>
      <w:r/>
    </w:p>
    <w:p>
      <w:pPr>
        <w:pageBreakBefore w:val="0"/>
      </w:pPr>
      <w:r>
        <w:rPr>
          <w:b/>
          <w:rtl w:val="false"/>
        </w:rPr>
        <w:t xml:space="preserve">2) Какие виды инструктажей по охране труда должны проводиться в организации</w:t>
      </w:r>
      <w:r>
        <w:rPr>
          <w:rtl w:val="false"/>
        </w:rPr>
      </w:r>
      <w:r/>
    </w:p>
    <w:p>
      <w:pPr>
        <w:pageBreakBefore w:val="0"/>
      </w:pPr>
      <w:r>
        <w:rPr>
          <w:rtl w:val="false"/>
        </w:rPr>
        <w:t xml:space="preserve">а) Вводный инструктаж по охране труда, первичный инструктаж на рабочем месте, повторный, внеплановый, целевой инструктажи</w:t>
      </w:r>
      <w:r>
        <w:rPr>
          <w:b/>
          <w:i/>
          <w:rtl w:val="false"/>
        </w:rPr>
        <w:t xml:space="preserve">.</w:t>
      </w:r>
      <w:r>
        <w:rPr>
          <w:rtl w:val="false"/>
        </w:rPr>
        <w:br/>
        <w:t xml:space="preserve">б) Вводный инструктаж по охране труда, первичный, повторный и внеплановый инструктажи на рабочем месте.</w:t>
        <w:br/>
        <w:t xml:space="preserve">в) Первичный инструктаж на рабочем месте, повторный, внеплановый, целевой инструктажи.</w:t>
      </w:r>
      <w:r/>
    </w:p>
    <w:p>
      <w:pPr>
        <w:pageBreakBefore w:val="0"/>
      </w:pPr>
      <w:r>
        <w:rPr>
          <w:b/>
          <w:rtl w:val="false"/>
        </w:rPr>
        <w:t xml:space="preserve">3) О чем работник обязан немедленно известить своего руководителя?</w:t>
      </w:r>
      <w:r>
        <w:rPr>
          <w:rtl w:val="false"/>
        </w:rPr>
      </w:r>
      <w:r/>
    </w:p>
    <w:p>
      <w:pPr>
        <w:pageBreakBefore w:val="0"/>
      </w:pPr>
      <w:r>
        <w:rPr>
          <w:rtl w:val="false"/>
        </w:rPr>
        <w:t xml:space="preserve">а) о любой ситуации, угрожающей жизни и здоровью людей;</w:t>
        <w:br/>
        <w:t xml:space="preserve">б) о каждом несчастном случае, происшедшем в организации</w:t>
      </w:r>
      <w:r>
        <w:rPr>
          <w:b/>
          <w:rtl w:val="false"/>
        </w:rPr>
        <w:t xml:space="preserve">;</w:t>
      </w:r>
      <w:r>
        <w:rPr>
          <w:rtl w:val="false"/>
        </w:rPr>
        <w:br/>
        <w:t xml:space="preserve">в) об ухудшении состояния своего здоровья;</w:t>
        <w:br/>
        <w:t xml:space="preserve">г) о всем перечисленном.</w:t>
      </w:r>
      <w:r/>
    </w:p>
    <w:p>
      <w:pPr>
        <w:pageBreakBefore w:val="0"/>
      </w:pPr>
      <w:r>
        <w:rPr>
          <w:b/>
          <w:rtl w:val="false"/>
        </w:rPr>
        <w:t xml:space="preserve">4) Каким локальным нормативным актом устанавливается режим</w:t>
        <w:br/>
        <w:t xml:space="preserve">рабочего времени в организации?</w:t>
      </w:r>
      <w:r>
        <w:rPr>
          <w:rtl w:val="false"/>
        </w:rPr>
      </w:r>
      <w:r/>
    </w:p>
    <w:p>
      <w:pPr>
        <w:pageBreakBefore w:val="0"/>
      </w:pPr>
      <w:r>
        <w:rPr>
          <w:rtl w:val="false"/>
        </w:rPr>
        <w:t xml:space="preserve">а) Правилами внутреннего трудового распорядка организации;</w:t>
        <w:br/>
        <w:t xml:space="preserve">б) Распоряжением руководителя подразделения.</w:t>
      </w:r>
      <w:r/>
    </w:p>
    <w:p>
      <w:pPr>
        <w:pageBreakBefore w:val="0"/>
      </w:pPr>
      <w:r>
        <w:rPr>
          <w:rtl w:val="false"/>
        </w:rPr>
        <w:t xml:space="preserve"> </w:t>
      </w:r>
      <w:r>
        <w:rPr>
          <w:b/>
          <w:rtl w:val="false"/>
        </w:rPr>
        <w:t xml:space="preserve">5) Кто подлежит обучению по охране труда и проверке знания требований охраны труда?</w:t>
      </w:r>
      <w:r>
        <w:rPr>
          <w:rtl w:val="false"/>
        </w:rPr>
      </w:r>
      <w:r/>
    </w:p>
    <w:p>
      <w:pPr>
        <w:pageBreakBefore w:val="0"/>
      </w:pPr>
      <w:r>
        <w:rPr>
          <w:rtl w:val="false"/>
        </w:rPr>
        <w:t xml:space="preserve">а) все работники организации, в т.ч. руководитель;</w:t>
        <w:br/>
        <w:t xml:space="preserve">б) только работники, занятые на работах повышенной опасности;</w:t>
        <w:br/>
        <w:t xml:space="preserve">в) только работники службы охраны труда и руководители подразделений.</w:t>
      </w:r>
      <w:r/>
    </w:p>
    <w:p>
      <w:pPr>
        <w:pageBreakBefore w:val="0"/>
      </w:pPr>
      <w:r>
        <w:rPr>
          <w:b/>
          <w:rtl w:val="false"/>
        </w:rPr>
        <w:t xml:space="preserve">6) Как оказать первую помощь при артериальном кровотечении у пострадавшего?</w:t>
      </w:r>
      <w:r>
        <w:rPr>
          <w:rtl w:val="false"/>
        </w:rPr>
      </w:r>
      <w:r/>
    </w:p>
    <w:p>
      <w:pPr>
        <w:pageBreakBefore w:val="0"/>
      </w:pPr>
      <w:r>
        <w:rPr>
          <w:rtl w:val="false"/>
        </w:rPr>
        <w:t xml:space="preserve">а) Наложить давящую повязку.</w:t>
        <w:br/>
        <w:t xml:space="preserve">б) Наложить жгут выше места повреждения.</w:t>
        <w:br/>
        <w:t xml:space="preserve">в) Наложить согревающий компресс, обеспечить покой.</w:t>
      </w:r>
      <w:r/>
    </w:p>
    <w:p>
      <w:pPr>
        <w:pageBreakBefore w:val="0"/>
      </w:pPr>
      <w:r>
        <w:rPr>
          <w:b/>
          <w:rtl w:val="false"/>
        </w:rPr>
        <w:t xml:space="preserve">7) Кто обеспечивает разработку и утверждение инструкций по охране труда для работников организации?</w:t>
      </w:r>
      <w:r>
        <w:rPr>
          <w:rtl w:val="false"/>
        </w:rPr>
      </w:r>
      <w:r/>
    </w:p>
    <w:p>
      <w:pPr>
        <w:pageBreakBefore w:val="0"/>
      </w:pPr>
      <w:r>
        <w:rPr>
          <w:rtl w:val="false"/>
        </w:rPr>
        <w:t xml:space="preserve">а) работодатель с учетом изложенного в письменном виде мнения выборного профсоюзного или иного уполномоченного работниками органа;</w:t>
        <w:br/>
        <w:t xml:space="preserve">б) руководитель работ;</w:t>
        <w:br/>
        <w:t xml:space="preserve">в) служба охраны труда.</w:t>
      </w:r>
      <w:r/>
    </w:p>
    <w:p>
      <w:pPr>
        <w:pageBreakBefore w:val="0"/>
      </w:pPr>
      <w:r>
        <w:rPr>
          <w:b/>
          <w:rtl w:val="false"/>
        </w:rPr>
        <w:t xml:space="preserve">8) Что необходимо сделать в первую очередь при поражении человека электрическим током?</w:t>
      </w:r>
      <w:r>
        <w:rPr>
          <w:rtl w:val="false"/>
        </w:rPr>
      </w:r>
      <w:r/>
    </w:p>
    <w:p>
      <w:pPr>
        <w:pageBreakBefore w:val="0"/>
      </w:pPr>
      <w:r>
        <w:rPr>
          <w:rtl w:val="false"/>
        </w:rPr>
        <w:t xml:space="preserve">а) Освободить пострад</w:t>
      </w:r>
      <w:r>
        <w:rPr>
          <w:rtl w:val="false"/>
        </w:rPr>
        <w:t xml:space="preserve">авшего от действия электрического тока.</w:t>
        <w:br/>
        <w:t xml:space="preserve">б) Приступить к реанимации пострадавшего.</w:t>
        <w:br/>
        <w:t xml:space="preserve">в) Оттащить пострадавшего за одежду не менее чем на 8 метров от места касания. проводом земли или от оборудования, находящегося под напряжением.</w:t>
        <w:br/>
        <w:t xml:space="preserve">г) Позвонить в скорую помощь.</w:t>
      </w:r>
      <w:r/>
    </w:p>
    <w:p>
      <w:pPr>
        <w:pageBreakBefore w:val="0"/>
      </w:pPr>
      <w:r>
        <w:rPr>
          <w:b/>
          <w:rtl w:val="false"/>
        </w:rPr>
        <w:t xml:space="preserve">9) Каждый работник имеет право на (ТК РФ Статья 219):</w:t>
      </w:r>
      <w:r>
        <w:rPr>
          <w:rtl w:val="false"/>
        </w:rPr>
      </w:r>
      <w:r/>
    </w:p>
    <w:p>
      <w:pPr>
        <w:pageBreakBefore w:val="0"/>
      </w:pPr>
      <w:r>
        <w:rPr>
          <w:rtl w:val="false"/>
        </w:rPr>
        <w:t xml:space="preserve">а) рабочее место, соответствующее требованиям охраны труда;</w:t>
        <w:br/>
        <w:t xml:space="preserve">б) обязательн</w:t>
      </w:r>
      <w:r>
        <w:rPr>
          <w:rtl w:val="false"/>
        </w:rPr>
        <w:t xml:space="preserve">ое социальное страхование от несчастных случаев на производстве;</w:t>
        <w:br/>
        <w:t xml:space="preserve">в) отказ от выполнения работы в случае возникновения опасности для его жизни;</w:t>
        <w:br/>
        <w:t xml:space="preserve">г) обеспечение средствами индивидуальной и коллективной защиты за счет средств  работодателя;</w:t>
        <w:br/>
        <w:t xml:space="preserve">д) все ответы верны</w:t>
      </w:r>
      <w:r/>
    </w:p>
    <w:p>
      <w:pPr>
        <w:pageBreakBefore w:val="0"/>
      </w:pPr>
      <w:r>
        <w:rPr>
          <w:b/>
          <w:rtl w:val="false"/>
        </w:rPr>
        <w:t xml:space="preserve">10) Кто и в какие сроки проводит первичный инструктаж на рабочем месте?</w:t>
      </w:r>
      <w:r>
        <w:rPr>
          <w:rtl w:val="false"/>
        </w:rPr>
      </w:r>
      <w:r/>
    </w:p>
    <w:p>
      <w:pPr>
        <w:pageBreakBefore w:val="0"/>
      </w:pPr>
      <w:r>
        <w:rPr>
          <w:rtl w:val="false"/>
        </w:rPr>
        <w:t xml:space="preserve">а) непосредственный руководитель работ, прошедший в установленном порядке обучение и проверку знаний по охране труда, проводит инструктаж работникам до на</w:t>
      </w:r>
      <w:r>
        <w:rPr>
          <w:rtl w:val="false"/>
        </w:rPr>
        <w:t xml:space="preserve">чала их самостоятельной работы;</w:t>
        <w:br/>
        <w:t xml:space="preserve">б) специалист по охране труда проводит инструктаж до начала производственной деятельности работника;</w:t>
        <w:br/>
        <w:t xml:space="preserve">в) лицо, назначенное распоряжением работодателя, проводит инструктаж в течение месяца после приема работника в организацию.</w:t>
      </w:r>
      <w:r/>
    </w:p>
    <w:p>
      <w:pPr>
        <w:pageBreakBefore w:val="0"/>
      </w:pPr>
      <w:r>
        <w:rPr>
          <w:b/>
          <w:rtl w:val="false"/>
        </w:rPr>
        <w:t xml:space="preserve">11) Сроки проведения специального обучения по охране труда руководителей и специалистов организаций:</w:t>
      </w:r>
      <w:r>
        <w:rPr>
          <w:rtl w:val="false"/>
        </w:rPr>
      </w:r>
      <w:r/>
    </w:p>
    <w:p>
      <w:pPr>
        <w:pageBreakBefore w:val="0"/>
      </w:pPr>
      <w:r>
        <w:rPr>
          <w:rtl w:val="false"/>
        </w:rPr>
        <w:t xml:space="preserve">а) не реже одного раза в 5 лет;</w:t>
        <w:br/>
        <w:t xml:space="preserve">б) по мере необходимости;</w:t>
        <w:br/>
        <w:t xml:space="preserve">в) не реже одного раза в 3 года.</w:t>
      </w:r>
      <w:r/>
    </w:p>
    <w:p>
      <w:pPr>
        <w:pageBreakBefore w:val="0"/>
      </w:pPr>
      <w:r>
        <w:rPr>
          <w:b/>
          <w:rtl w:val="false"/>
        </w:rPr>
        <w:t xml:space="preserve">12) В какие сроки проводится повторный инструктаж на рабочем месте?</w:t>
      </w:r>
      <w:r>
        <w:rPr>
          <w:rtl w:val="false"/>
        </w:rPr>
      </w:r>
      <w:r/>
    </w:p>
    <w:p>
      <w:pPr>
        <w:pageBreakBefore w:val="0"/>
      </w:pPr>
      <w:r>
        <w:rPr>
          <w:rtl w:val="false"/>
        </w:rPr>
        <w:t xml:space="preserve">а) не реже одного раза в шесть месяцев. Для отдельных отраслей и организаций сроки проведения регулирую</w:t>
      </w:r>
      <w:r>
        <w:rPr>
          <w:rtl w:val="false"/>
        </w:rPr>
        <w:t xml:space="preserve">тся соответствующими отраслевыми и межотраслевыми нормативными правовыми актами по безопасности и охране труда;</w:t>
        <w:br/>
        <w:t xml:space="preserve">б) для работников, занятых на работах; с повышенной опасностью,</w:t>
        <w:br/>
        <w:t xml:space="preserve">ежеквартально, для остальных — ежегодно;</w:t>
        <w:br/>
        <w:t xml:space="preserve">в) в соответствии с ответами «а» и «б».</w:t>
      </w:r>
      <w:r/>
    </w:p>
    <w:p>
      <w:pPr>
        <w:pageBreakBefore w:val="0"/>
      </w:pPr>
      <w:r>
        <w:rPr>
          <w:b/>
          <w:rtl w:val="false"/>
        </w:rPr>
        <w:t xml:space="preserve">13) Обязан ли работодатель обучать работников оказанию первой помощи пострадавшим?</w:t>
      </w:r>
      <w:r>
        <w:rPr>
          <w:rtl w:val="false"/>
        </w:rPr>
      </w:r>
      <w:r/>
    </w:p>
    <w:p>
      <w:pPr>
        <w:pageBreakBefore w:val="0"/>
      </w:pPr>
      <w:r>
        <w:rPr>
          <w:rtl w:val="false"/>
        </w:rPr>
        <w:t xml:space="preserve">а) да, при приеме на работу в соответствии с программой вводного инструктажа;</w:t>
        <w:br/>
        <w:t xml:space="preserve">б) желательно;</w:t>
        <w:br/>
        <w:t xml:space="preserve">в) работодатель обязан организовать проведение периодического, не реже одного раза в год, обучения оказанию первой помощи пострадавшим.</w:t>
      </w:r>
      <w:r/>
    </w:p>
    <w:p>
      <w:pPr>
        <w:jc w:val="both"/>
        <w:pageBreakBefore w:val="0"/>
      </w:pPr>
      <w:r>
        <w:rPr>
          <w:rtl w:val="false"/>
        </w:rPr>
        <w:t xml:space="preserve">Ответы:</w:t>
      </w:r>
      <w:r/>
    </w:p>
    <w:tbl>
      <w:tblPr>
        <w:tblStyle w:val="757"/>
        <w:tblW w:w="93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718"/>
        <w:gridCol w:w="719"/>
        <w:gridCol w:w="719"/>
        <w:gridCol w:w="719"/>
        <w:gridCol w:w="719"/>
        <w:gridCol w:w="718"/>
        <w:gridCol w:w="718"/>
        <w:gridCol w:w="718"/>
        <w:gridCol w:w="718"/>
        <w:gridCol w:w="718"/>
        <w:gridCol w:w="718"/>
        <w:gridCol w:w="718"/>
        <w:gridCol w:w="718"/>
        <w:tblGridChange w:id="5">
          <w:tblGrid>
            <w:gridCol w:w="718"/>
            <w:gridCol w:w="719"/>
            <w:gridCol w:w="719"/>
            <w:gridCol w:w="719"/>
            <w:gridCol w:w="719"/>
            <w:gridCol w:w="718"/>
            <w:gridCol w:w="718"/>
            <w:gridCol w:w="718"/>
            <w:gridCol w:w="718"/>
            <w:gridCol w:w="718"/>
            <w:gridCol w:w="718"/>
            <w:gridCol w:w="718"/>
            <w:gridCol w:w="718"/>
          </w:tblGrid>
        </w:tblGridChange>
      </w:tblGrid>
      <w:tr>
        <w:trPr>
          <w:cantSplit w:val="false"/>
        </w:trPr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5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6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7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8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9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10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11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12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13</w:t>
            </w:r>
            <w:r/>
          </w:p>
        </w:tc>
      </w:tr>
      <w:tr>
        <w:trPr>
          <w:cantSplit w:val="false"/>
        </w:trPr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А)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А)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Г)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А)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А)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Б)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А)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А)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Д)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А)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В)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А)</w:t>
            </w:r>
            <w:r/>
          </w:p>
        </w:tc>
        <w:tc>
          <w:tcPr>
            <w:shd w:val="clear" w:color="auto" w:fill="ffffff"/>
            <w:textDirection w:val="lrTb"/>
            <w:noWrap w:val="false"/>
          </w:tcPr>
          <w:p>
            <w:pPr>
              <w:jc w:val="both"/>
              <w:pageBreakBefore w:val="0"/>
            </w:pPr>
            <w:r>
              <w:rPr>
                <w:rtl w:val="false"/>
              </w:rPr>
              <w:t xml:space="preserve">В)</w:t>
            </w:r>
            <w:r/>
          </w:p>
        </w:tc>
      </w:tr>
    </w:tbl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both"/>
        <w:pageBreakBefore w:val="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Раздел 2. Профессиональный курс</w:t>
      </w:r>
      <w:r/>
    </w:p>
    <w:p>
      <w:pPr>
        <w:jc w:val="both"/>
        <w:pageBreakBefore w:val="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Модуль 1. </w:t>
      </w:r>
      <w:r>
        <w:rPr>
          <w:b/>
          <w:rtl w:val="false"/>
        </w:rPr>
        <w:t xml:space="preserve">Практическое занятие на определение стартового уровня владения компетенцией</w:t>
      </w:r>
      <w:r>
        <w:rPr>
          <w:rtl w:val="false"/>
        </w:rPr>
      </w:r>
      <w:r/>
    </w:p>
    <w:p>
      <w:pPr>
        <w:jc w:val="both"/>
        <w:pageBreakBefore w:val="0"/>
        <w:rPr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Тема 1.1.</w:t>
      </w:r>
      <w:r>
        <w:rPr>
          <w:b/>
          <w:i/>
          <w:rtl w:val="false"/>
        </w:rPr>
        <w:t xml:space="preserve"> </w:t>
      </w:r>
      <w:r>
        <w:rPr>
          <w:rtl w:val="false"/>
        </w:rPr>
        <w:t xml:space="preserve">Практическое занятие на определение стартового уровня владения компетенцией</w:t>
      </w:r>
      <w:r>
        <w:rPr>
          <w:rtl w:val="false"/>
        </w:rPr>
      </w:r>
      <w:r/>
    </w:p>
    <w:p>
      <w:pPr>
        <w:jc w:val="both"/>
        <w:pageBreakBefore w:val="0"/>
        <w:tabs>
          <w:tab w:val="left" w:pos="2130" w:leader="none"/>
        </w:tabs>
        <w:rPr>
          <w:b/>
          <w:i/>
        </w:rPr>
      </w:pPr>
      <w:r>
        <w:rPr>
          <w:color w:val="000000"/>
          <w:rtl w:val="false"/>
        </w:rPr>
        <w:t xml:space="preserve">1.1.1 </w:t>
      </w:r>
      <w:r>
        <w:rPr>
          <w:rtl w:val="false"/>
        </w:rPr>
        <w:t xml:space="preserve">Проверка первичных навыков работы на швейном оборудовании</w:t>
      </w:r>
      <w:r>
        <w:rPr>
          <w:rtl w:val="false"/>
        </w:rPr>
      </w:r>
      <w:r/>
    </w:p>
    <w:p>
      <w:pPr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Практическое занятие. План проведения занятия</w:t>
      </w:r>
      <w:r/>
    </w:p>
    <w:p>
      <w:pPr>
        <w:ind w:firstLine="284"/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1. Выполнить заправку швейной машины.</w:t>
      </w:r>
      <w:r/>
    </w:p>
    <w:p>
      <w:pPr>
        <w:ind w:firstLine="284"/>
        <w:jc w:val="both"/>
        <w:pageBreakBefore w:val="0"/>
        <w:tabs>
          <w:tab w:val="left" w:pos="1134" w:leader="none"/>
        </w:tabs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2. </w:t>
      </w:r>
      <w:r>
        <w:rPr>
          <w:rtl w:val="false"/>
        </w:rPr>
        <w:t xml:space="preserve">Выполнить образцы параллельных строчек.</w:t>
      </w:r>
      <w:r/>
    </w:p>
    <w:p>
      <w:pPr>
        <w:ind w:firstLine="284"/>
        <w:jc w:val="both"/>
        <w:pageBreakBefore w:val="0"/>
        <w:tabs>
          <w:tab w:val="left" w:pos="1134" w:leader="none"/>
        </w:tabs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3. </w:t>
      </w:r>
      <w:r>
        <w:rPr>
          <w:rtl w:val="false"/>
        </w:rPr>
        <w:t xml:space="preserve">Выполнить образцы фигурных строчек.</w:t>
      </w:r>
      <w:r/>
    </w:p>
    <w:p>
      <w:pPr>
        <w:jc w:val="both"/>
        <w:pageBreakBefore w:val="0"/>
        <w:rPr>
          <w:b/>
        </w:rPr>
      </w:pPr>
      <w:r>
        <w:rPr>
          <w:b/>
          <w:rtl w:val="false"/>
        </w:rPr>
        <w:t xml:space="preserve">Промежуточная аттестация. </w:t>
      </w:r>
      <w:r/>
    </w:p>
    <w:p>
      <w:pPr>
        <w:jc w:val="both"/>
        <w:pageBreakBefore w:val="0"/>
        <w:rPr>
          <w:u w:val="single"/>
        </w:rPr>
      </w:pPr>
      <w:r>
        <w:rPr>
          <w:u w:val="single"/>
          <w:rtl w:val="false"/>
        </w:rPr>
        <w:t xml:space="preserve">Задание:</w:t>
      </w:r>
      <w:r/>
    </w:p>
    <w:p>
      <w:pPr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по заданию преподавателя выполнить машинные строчки по криволинейному контуру на скорость.</w:t>
      </w:r>
      <w:r/>
    </w:p>
    <w:p>
      <w:pPr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1" w:name="_heading=h.gjdgxs"/>
      <w:r/>
      <w:bookmarkEnd w:id="1"/>
      <w:r>
        <w:rPr>
          <w:b/>
          <w:color w:val="000000"/>
          <w:rtl w:val="false"/>
        </w:rPr>
        <w:t xml:space="preserve">Модуль 2. Основы </w:t>
      </w:r>
      <w:r>
        <w:rPr>
          <w:b/>
          <w:rtl w:val="false"/>
        </w:rPr>
        <w:t xml:space="preserve">материаловедения</w:t>
      </w:r>
      <w:r>
        <w:rPr>
          <w:color w:val="000000"/>
          <w:rtl w:val="false"/>
        </w:rPr>
        <w:t xml:space="preserve"> </w:t>
      </w:r>
      <w:r/>
    </w:p>
    <w:p>
      <w:pPr>
        <w:jc w:val="both"/>
        <w:pageBreakBefore w:val="0"/>
      </w:pPr>
      <w:r>
        <w:rPr>
          <w:rtl w:val="false"/>
        </w:rPr>
        <w:t xml:space="preserve">Тема 2.1 Текстильные волокна</w:t>
      </w:r>
      <w:r/>
    </w:p>
    <w:p>
      <w:pPr>
        <w:jc w:val="both"/>
        <w:pageBreakBefore w:val="0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  <w:pageBreakBefore w:val="0"/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общие сведения о волокнах;</w:t>
      </w:r>
      <w:r/>
    </w:p>
    <w:p>
      <w:pPr>
        <w:jc w:val="both"/>
        <w:pageBreakBefore w:val="0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натуральные волокна растительного и животного происхождения;</w:t>
      </w:r>
      <w:r/>
    </w:p>
    <w:p>
      <w:pPr>
        <w:jc w:val="both"/>
        <w:pageBreakBefore w:val="0"/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химические волокна.</w:t>
      </w:r>
      <w:r/>
    </w:p>
    <w:p>
      <w:pPr>
        <w:jc w:val="both"/>
        <w:pageBreakBefore w:val="0"/>
      </w:pPr>
      <w:r>
        <w:rPr>
          <w:rtl w:val="false"/>
        </w:rPr>
        <w:t xml:space="preserve">Практическое занятие. План проведения занятия</w:t>
      </w:r>
      <w:r/>
    </w:p>
    <w:p>
      <w:pPr>
        <w:jc w:val="both"/>
        <w:pageBreakBefore w:val="0"/>
      </w:pPr>
      <w:r>
        <w:rPr>
          <w:u w:val="single"/>
          <w:rtl w:val="false"/>
        </w:rPr>
        <w:t xml:space="preserve">В процессе выполнения практического задания слушатель должен знать</w:t>
      </w:r>
      <w:r>
        <w:rPr>
          <w:rtl w:val="false"/>
        </w:rPr>
        <w:t xml:space="preserve">: </w:t>
      </w:r>
      <w:r/>
    </w:p>
    <w:p>
      <w:pPr>
        <w:jc w:val="both"/>
        <w:pageBreakBefore w:val="0"/>
      </w:pPr>
      <w:r>
        <w:rPr>
          <w:rtl w:val="false"/>
        </w:rPr>
        <w:t xml:space="preserve">- строение натуральных и химических волокон;</w:t>
      </w:r>
      <w:r/>
    </w:p>
    <w:p>
      <w:pPr>
        <w:jc w:val="both"/>
        <w:pageBreakBefore w:val="0"/>
      </w:pPr>
      <w:r>
        <w:rPr>
          <w:rtl w:val="false"/>
        </w:rPr>
        <w:t xml:space="preserve">- химический состав волокон и его свойства.  </w:t>
      </w:r>
      <w:r/>
    </w:p>
    <w:p>
      <w:pPr>
        <w:jc w:val="both"/>
        <w:pageBreakBefore w:val="0"/>
      </w:pPr>
      <w:r>
        <w:rPr>
          <w:u w:val="single"/>
          <w:rtl w:val="false"/>
        </w:rPr>
        <w:t xml:space="preserve">В процессе выполнения практического задания слушатель должен уметь:</w:t>
      </w:r>
      <w:r>
        <w:rPr>
          <w:rtl w:val="false"/>
        </w:rPr>
        <w:t xml:space="preserve"> </w:t>
      </w:r>
      <w:r/>
    </w:p>
    <w:p>
      <w:pPr>
        <w:jc w:val="both"/>
        <w:pageBreakBefore w:val="0"/>
      </w:pPr>
      <w:r>
        <w:rPr>
          <w:rtl w:val="false"/>
        </w:rPr>
        <w:t xml:space="preserve">- определять химический состав волокна.</w:t>
      </w:r>
      <w:r/>
    </w:p>
    <w:p>
      <w:pPr>
        <w:jc w:val="both"/>
        <w:pageBreakBefore w:val="0"/>
      </w:pPr>
      <w:r>
        <w:rPr>
          <w:u w:val="single"/>
          <w:rtl w:val="false"/>
        </w:rPr>
        <w:t xml:space="preserve">Оснащение. </w:t>
      </w:r>
      <w:r>
        <w:rPr>
          <w:rtl w:val="false"/>
        </w:rPr>
        <w:t xml:space="preserve">Раздаточный материал (пинцет, лупа, спиртовка, лоток, микроскоп, образцы волокна).</w:t>
      </w:r>
      <w:r/>
    </w:p>
    <w:p>
      <w:pPr>
        <w:jc w:val="both"/>
        <w:pageBreakBefore w:val="0"/>
        <w:rPr>
          <w:u w:val="single"/>
        </w:rPr>
      </w:pPr>
      <w:r>
        <w:rPr>
          <w:u w:val="single"/>
          <w:rtl w:val="false"/>
        </w:rPr>
        <w:t xml:space="preserve">Порядок выполнения работы:</w:t>
      </w:r>
      <w:r/>
    </w:p>
    <w:p>
      <w:pPr>
        <w:numPr>
          <w:ilvl w:val="0"/>
          <w:numId w:val="4"/>
        </w:numPr>
        <w:ind w:left="1068" w:hanging="36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Заполнить таблицы.</w:t>
      </w:r>
      <w:r/>
    </w:p>
    <w:p>
      <w:pPr>
        <w:numPr>
          <w:ilvl w:val="0"/>
          <w:numId w:val="4"/>
        </w:numPr>
        <w:ind w:left="1068" w:hanging="36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Сделать вывод по проделанной работе.</w:t>
      </w:r>
      <w:r/>
    </w:p>
    <w:p>
      <w:pPr>
        <w:jc w:val="both"/>
        <w:pageBreakBefore w:val="0"/>
        <w:rPr>
          <w:u w:val="single"/>
        </w:rPr>
      </w:pPr>
      <w:r>
        <w:rPr>
          <w:u w:val="single"/>
          <w:rtl w:val="false"/>
        </w:rPr>
        <w:t xml:space="preserve">Задание:</w:t>
      </w:r>
      <w:r/>
    </w:p>
    <w:p>
      <w:pPr>
        <w:jc w:val="both"/>
        <w:pageBreakBefore w:val="0"/>
      </w:pPr>
      <w:r>
        <w:rPr>
          <w:rtl w:val="false"/>
        </w:rPr>
        <w:t xml:space="preserve">- Заполнить таблицу №1. Рассмотреть волокна: хлопка, льна, шерсти, натурального шелка, вискозного, ацетатного или триацетатного, капронового, лавсанового, нитронового и волокна спандекса. </w:t>
      </w:r>
      <w:r/>
    </w:p>
    <w:p>
      <w:pPr>
        <w:jc w:val="right"/>
        <w:pageBreakBefore w:val="0"/>
      </w:pPr>
      <w:r>
        <w:rPr>
          <w:rtl w:val="false"/>
        </w:rPr>
        <w:t xml:space="preserve">Таблица 1.</w:t>
      </w:r>
      <w:r/>
    </w:p>
    <w:p>
      <w:pPr>
        <w:jc w:val="center"/>
        <w:pageBreakBefore w:val="0"/>
      </w:pPr>
      <w:r>
        <w:rPr>
          <w:rtl w:val="false"/>
        </w:rPr>
        <w:t xml:space="preserve">Строение волокон</w:t>
      </w:r>
      <w:r/>
    </w:p>
    <w:tbl>
      <w:tblPr>
        <w:tblStyle w:val="758"/>
        <w:tblW w:w="93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390"/>
        <w:gridCol w:w="2391"/>
        <w:gridCol w:w="2392"/>
        <w:gridCol w:w="2149"/>
        <w:tblGridChange w:id="6">
          <w:tblGrid>
            <w:gridCol w:w="2390"/>
            <w:gridCol w:w="2391"/>
            <w:gridCol w:w="2392"/>
            <w:gridCol w:w="2149"/>
          </w:tblGrid>
        </w:tblGridChange>
      </w:tblGrid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Волокно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Длина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Внешний вид волокна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Рисунок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4</w:t>
            </w:r>
            <w:r/>
          </w:p>
        </w:tc>
      </w:tr>
    </w:tbl>
    <w:p>
      <w:pPr>
        <w:jc w:val="both"/>
        <w:pageBreakBefore w:val="0"/>
      </w:pPr>
      <w:r>
        <w:rPr>
          <w:rtl w:val="false"/>
        </w:rPr>
      </w:r>
      <w:r/>
    </w:p>
    <w:p>
      <w:pPr>
        <w:jc w:val="both"/>
        <w:pageBreakBefore w:val="0"/>
      </w:pPr>
      <w:r>
        <w:rPr>
          <w:rtl w:val="false"/>
        </w:rPr>
        <w:t xml:space="preserve">- Заполнить таблицу №2. Исследовать образцы волокна по характеру горения</w:t>
      </w:r>
      <w:r/>
    </w:p>
    <w:p>
      <w:pPr>
        <w:jc w:val="right"/>
        <w:pageBreakBefore w:val="0"/>
      </w:pPr>
      <w:r>
        <w:rPr>
          <w:rtl w:val="false"/>
        </w:rPr>
        <w:tab/>
        <w:t xml:space="preserve">Таблица 2. </w:t>
      </w:r>
      <w:r/>
    </w:p>
    <w:p>
      <w:pPr>
        <w:jc w:val="center"/>
        <w:pageBreakBefore w:val="0"/>
      </w:pPr>
      <w:r>
        <w:rPr>
          <w:rtl w:val="false"/>
        </w:rPr>
        <w:t xml:space="preserve">Исследование волокна.</w:t>
      </w:r>
      <w:r/>
    </w:p>
    <w:tbl>
      <w:tblPr>
        <w:tblStyle w:val="759"/>
        <w:tblW w:w="93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907"/>
        <w:gridCol w:w="1814"/>
        <w:gridCol w:w="2144"/>
        <w:gridCol w:w="1439"/>
        <w:gridCol w:w="2018"/>
        <w:tblGridChange w:id="7">
          <w:tblGrid>
            <w:gridCol w:w="1907"/>
            <w:gridCol w:w="1814"/>
            <w:gridCol w:w="2144"/>
            <w:gridCol w:w="1439"/>
            <w:gridCol w:w="2018"/>
          </w:tblGrid>
        </w:tblGridChange>
      </w:tblGrid>
      <w:tr>
        <w:trPr>
          <w:cantSplit w:val="false"/>
          <w:trHeight w:val="330"/>
        </w:trPr>
        <w:tc>
          <w:tcPr>
            <w:vMerge w:val="restart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Волокно</w:t>
            </w:r>
            <w:r/>
          </w:p>
        </w:tc>
        <w:tc>
          <w:tcPr>
            <w:gridSpan w:val="2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Поведение волокна</w:t>
            </w:r>
            <w:r/>
          </w:p>
        </w:tc>
        <w:tc>
          <w:tcPr>
            <w:vMerge w:val="restart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Запах</w:t>
            </w:r>
            <w:r/>
          </w:p>
        </w:tc>
        <w:tc>
          <w:tcPr>
            <w:vMerge w:val="restart"/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Вид волокна после горения</w:t>
            </w:r>
            <w:r/>
          </w:p>
        </w:tc>
      </w:tr>
      <w:tr>
        <w:trPr>
          <w:cantSplit w:val="false"/>
          <w:trHeight w:val="300"/>
        </w:trPr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В пламени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После удаления из пламени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6</w:t>
            </w:r>
            <w:r/>
          </w:p>
        </w:tc>
      </w:tr>
    </w:tbl>
    <w:p>
      <w:pPr>
        <w:ind w:left="1068" w:firstLine="0"/>
        <w:jc w:val="both"/>
        <w:pageBreakBefore w:val="0"/>
      </w:pPr>
      <w:r>
        <w:rPr>
          <w:rtl w:val="false"/>
        </w:rPr>
      </w:r>
      <w:r/>
    </w:p>
    <w:p>
      <w:pPr>
        <w:ind w:left="1068" w:firstLine="0"/>
        <w:jc w:val="both"/>
        <w:pageBreakBefore w:val="0"/>
      </w:pPr>
      <w:r>
        <w:rPr>
          <w:rtl w:val="false"/>
        </w:rPr>
        <w:t xml:space="preserve">Записать вывод по проделанной работе.</w:t>
      </w:r>
      <w:r/>
    </w:p>
    <w:p>
      <w:pPr>
        <w:numPr>
          <w:ilvl w:val="1"/>
          <w:numId w:val="6"/>
        </w:numPr>
        <w:ind w:left="1788" w:hanging="36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Перечислить наиболее важные характеристики волокон.</w:t>
      </w:r>
      <w:r/>
    </w:p>
    <w:p>
      <w:pPr>
        <w:numPr>
          <w:ilvl w:val="1"/>
          <w:numId w:val="6"/>
        </w:numPr>
        <w:ind w:left="1788" w:hanging="36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Объяснить различия волокон во время горения и после.</w:t>
      </w:r>
      <w:r/>
    </w:p>
    <w:p>
      <w:pPr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both"/>
        <w:pageBreakBefore w:val="0"/>
      </w:pPr>
      <w:r>
        <w:rPr>
          <w:rtl w:val="false"/>
        </w:rPr>
        <w:t xml:space="preserve">Тема 3.2 Текстильные материалы</w:t>
      </w:r>
      <w:r/>
    </w:p>
    <w:p>
      <w:pPr>
        <w:jc w:val="both"/>
        <w:pageBreakBefore w:val="0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  <w:pageBreakBefore w:val="0"/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виды текстильных нитей</w:t>
      </w:r>
      <w:r>
        <w:rPr>
          <w:b/>
          <w:rtl w:val="false"/>
        </w:rPr>
        <w:t xml:space="preserve">, </w:t>
      </w:r>
      <w:r>
        <w:rPr>
          <w:rtl w:val="false"/>
        </w:rPr>
        <w:t xml:space="preserve">прядение;</w:t>
      </w:r>
      <w:r/>
    </w:p>
    <w:p>
      <w:pPr>
        <w:jc w:val="both"/>
        <w:pageBreakBefore w:val="0"/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ткачество, дефекты ткачества, их влияние на процессы швейного производства;</w:t>
      </w:r>
      <w:r/>
    </w:p>
    <w:p>
      <w:pPr>
        <w:jc w:val="both"/>
        <w:pageBreakBefore w:val="0"/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отделка ткани.</w:t>
      </w:r>
      <w:r/>
    </w:p>
    <w:p>
      <w:pPr>
        <w:jc w:val="both"/>
        <w:pageBreakBefore w:val="0"/>
      </w:pPr>
      <w:r>
        <w:rPr>
          <w:rtl w:val="false"/>
        </w:rPr>
        <w:t xml:space="preserve">Практическое занятие. План проведения занятия</w:t>
      </w:r>
      <w:r/>
    </w:p>
    <w:p>
      <w:pPr>
        <w:jc w:val="both"/>
        <w:pageBreakBefore w:val="0"/>
      </w:pPr>
      <w:r>
        <w:rPr>
          <w:u w:val="single"/>
          <w:rtl w:val="false"/>
        </w:rPr>
        <w:t xml:space="preserve">В процессе выполнения практического задания слушатель должен знать</w:t>
      </w:r>
      <w:r>
        <w:rPr>
          <w:rtl w:val="false"/>
        </w:rPr>
        <w:t xml:space="preserve">: </w:t>
      </w:r>
      <w:r/>
    </w:p>
    <w:p>
      <w:pPr>
        <w:jc w:val="both"/>
        <w:pageBreakBefore w:val="0"/>
      </w:pPr>
      <w:r>
        <w:rPr>
          <w:rtl w:val="false"/>
        </w:rPr>
        <w:t xml:space="preserve">- строение пряжи и нитей, </w:t>
      </w:r>
      <w:r/>
    </w:p>
    <w:p>
      <w:pPr>
        <w:jc w:val="both"/>
        <w:pageBreakBefore w:val="0"/>
      </w:pPr>
      <w:r>
        <w:rPr>
          <w:rtl w:val="false"/>
        </w:rPr>
        <w:t xml:space="preserve">- величину и направление крутки нитей, </w:t>
      </w:r>
      <w:r/>
    </w:p>
    <w:p>
      <w:pPr>
        <w:jc w:val="both"/>
        <w:pageBreakBefore w:val="0"/>
      </w:pPr>
      <w:r>
        <w:rPr>
          <w:rtl w:val="false"/>
        </w:rPr>
        <w:t xml:space="preserve">- систему прядения. </w:t>
      </w:r>
      <w:r/>
    </w:p>
    <w:p>
      <w:pPr>
        <w:jc w:val="both"/>
        <w:pageBreakBefore w:val="0"/>
      </w:pPr>
      <w:r>
        <w:rPr>
          <w:u w:val="single"/>
          <w:rtl w:val="false"/>
        </w:rPr>
        <w:t xml:space="preserve">В процессе выполнения практического задания слушатель должен уметь:</w:t>
      </w:r>
      <w:r>
        <w:rPr>
          <w:rtl w:val="false"/>
        </w:rPr>
        <w:t xml:space="preserve"> </w:t>
      </w:r>
      <w:r/>
    </w:p>
    <w:p>
      <w:pPr>
        <w:jc w:val="both"/>
        <w:pageBreakBefore w:val="0"/>
      </w:pPr>
      <w:r>
        <w:rPr>
          <w:rtl w:val="false"/>
        </w:rPr>
        <w:t xml:space="preserve">- определять отделку ткани,</w:t>
      </w:r>
      <w:r/>
    </w:p>
    <w:p>
      <w:pPr>
        <w:jc w:val="both"/>
        <w:pageBreakBefore w:val="0"/>
      </w:pPr>
      <w:r>
        <w:rPr>
          <w:rtl w:val="false"/>
        </w:rPr>
        <w:t xml:space="preserve">- определять направлений нитей основы,</w:t>
      </w:r>
      <w:r/>
    </w:p>
    <w:p>
      <w:pPr>
        <w:jc w:val="both"/>
        <w:pageBreakBefore w:val="0"/>
      </w:pPr>
      <w:r>
        <w:rPr>
          <w:rtl w:val="false"/>
        </w:rPr>
        <w:t xml:space="preserve">- определять лицевую и изнаночную стороны ткани.</w:t>
      </w:r>
      <w:r/>
    </w:p>
    <w:p>
      <w:pPr>
        <w:jc w:val="both"/>
        <w:pageBreakBefore w:val="0"/>
      </w:pPr>
      <w:r>
        <w:rPr>
          <w:u w:val="single"/>
          <w:rtl w:val="false"/>
        </w:rPr>
        <w:t xml:space="preserve">Оснащение. </w:t>
      </w:r>
      <w:r>
        <w:rPr>
          <w:rtl w:val="false"/>
        </w:rPr>
        <w:t xml:space="preserve">Раздаточный материал (пинцет, лупа, спиртовка, лоток, микроскоп, образцы волокна).</w:t>
      </w:r>
      <w:r/>
    </w:p>
    <w:p>
      <w:pPr>
        <w:jc w:val="both"/>
        <w:pageBreakBefore w:val="0"/>
        <w:rPr>
          <w:u w:val="single"/>
        </w:rPr>
      </w:pPr>
      <w:r>
        <w:rPr>
          <w:u w:val="single"/>
          <w:rtl w:val="false"/>
        </w:rPr>
        <w:t xml:space="preserve">Порядок выполнения работы:</w:t>
      </w:r>
      <w:r/>
    </w:p>
    <w:p>
      <w:pPr>
        <w:numPr>
          <w:ilvl w:val="0"/>
          <w:numId w:val="5"/>
        </w:numPr>
        <w:ind w:left="1068" w:hanging="36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Заполнить таблицы.</w:t>
      </w:r>
      <w:r/>
    </w:p>
    <w:p>
      <w:pPr>
        <w:numPr>
          <w:ilvl w:val="0"/>
          <w:numId w:val="5"/>
        </w:numPr>
        <w:ind w:left="1068" w:hanging="36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Сделать вывод по проделанной работе.</w:t>
      </w:r>
      <w:r/>
    </w:p>
    <w:p>
      <w:pPr>
        <w:jc w:val="both"/>
        <w:pageBreakBefore w:val="0"/>
        <w:rPr>
          <w:u w:val="single"/>
        </w:rPr>
      </w:pPr>
      <w:r>
        <w:rPr>
          <w:u w:val="single"/>
          <w:rtl w:val="false"/>
        </w:rPr>
        <w:t xml:space="preserve">Задание:</w:t>
      </w:r>
      <w:r/>
    </w:p>
    <w:p>
      <w:pPr>
        <w:jc w:val="both"/>
        <w:pageBreakBefore w:val="0"/>
      </w:pPr>
      <w:r>
        <w:rPr>
          <w:rtl w:val="false"/>
        </w:rPr>
        <w:t xml:space="preserve">- заполнить таблицу № 3:</w:t>
      </w:r>
      <w:r/>
    </w:p>
    <w:p>
      <w:pPr>
        <w:jc w:val="both"/>
        <w:pageBreakBefore w:val="0"/>
      </w:pPr>
      <w:r>
        <w:rPr>
          <w:rtl w:val="false"/>
        </w:rPr>
        <w:t xml:space="preserve">Рассмотреть 5 образцов ткани. Определить лицевую и изнаночную стороны образца тканей по яркости, направление нитей основы и утка</w:t>
      </w:r>
      <w:r/>
    </w:p>
    <w:p>
      <w:pPr>
        <w:jc w:val="both"/>
        <w:pageBreakBefore w:val="0"/>
      </w:pPr>
      <w:r>
        <w:rPr>
          <w:rtl w:val="false"/>
        </w:rPr>
        <w:t xml:space="preserve">Определить характер отделки ткани.</w:t>
      </w:r>
      <w:r/>
    </w:p>
    <w:p>
      <w:pPr>
        <w:jc w:val="right"/>
        <w:pageBreakBefore w:val="0"/>
      </w:pPr>
      <w:r>
        <w:rPr>
          <w:rtl w:val="false"/>
        </w:rPr>
        <w:t xml:space="preserve">Таблица 3.</w:t>
      </w:r>
      <w:r/>
    </w:p>
    <w:p>
      <w:pPr>
        <w:jc w:val="center"/>
        <w:pageBreakBefore w:val="0"/>
      </w:pPr>
      <w:r>
        <w:rPr>
          <w:rtl w:val="false"/>
        </w:rPr>
        <w:t xml:space="preserve">Исследование волокна.</w:t>
      </w:r>
      <w:r/>
    </w:p>
    <w:tbl>
      <w:tblPr>
        <w:tblStyle w:val="760"/>
        <w:tblW w:w="93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2645"/>
        <w:gridCol w:w="6054"/>
        <w:tblGridChange w:id="8">
          <w:tblGrid>
            <w:gridCol w:w="640"/>
            <w:gridCol w:w="2645"/>
            <w:gridCol w:w="6054"/>
          </w:tblGrid>
        </w:tblGridChange>
      </w:tblGrid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№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Образец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Описание образца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3</w:t>
            </w:r>
            <w:r/>
          </w:p>
        </w:tc>
      </w:tr>
    </w:tbl>
    <w:p>
      <w:pPr>
        <w:jc w:val="both"/>
        <w:pageBreakBefore w:val="0"/>
      </w:pPr>
      <w:r>
        <w:rPr>
          <w:rtl w:val="false"/>
        </w:rPr>
        <w:t xml:space="preserve">Вывод по проделанной работе:</w:t>
      </w:r>
      <w:r/>
    </w:p>
    <w:p>
      <w:pPr>
        <w:numPr>
          <w:ilvl w:val="1"/>
          <w:numId w:val="6"/>
        </w:numPr>
        <w:ind w:left="1788" w:hanging="36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как влияет отделка на ткань.</w:t>
      </w:r>
      <w:r/>
    </w:p>
    <w:p>
      <w:pPr>
        <w:numPr>
          <w:ilvl w:val="1"/>
          <w:numId w:val="6"/>
        </w:numPr>
        <w:ind w:left="1788" w:hanging="36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указать, как влияет отделка на внешний вид ткани и её свойства.</w:t>
      </w:r>
      <w:r/>
    </w:p>
    <w:p>
      <w:pPr>
        <w:jc w:val="both"/>
        <w:pageBreakBefore w:val="0"/>
        <w:rPr>
          <w:b/>
          <w:i/>
        </w:rPr>
      </w:pPr>
      <w:r>
        <w:rPr>
          <w:rtl w:val="false"/>
        </w:rPr>
      </w:r>
      <w:r/>
    </w:p>
    <w:p>
      <w:pPr>
        <w:jc w:val="both"/>
        <w:pageBreakBefore w:val="0"/>
      </w:pPr>
      <w:r>
        <w:rPr>
          <w:rtl w:val="false"/>
        </w:rPr>
        <w:t xml:space="preserve">Тема 2.3 Ассортимент тканей и материалов</w:t>
      </w:r>
      <w:r/>
    </w:p>
    <w:p>
      <w:pPr>
        <w:jc w:val="both"/>
        <w:pageBreakBefore w:val="0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  <w:pageBreakBefore w:val="0"/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классификация тканей;</w:t>
      </w:r>
      <w:r/>
    </w:p>
    <w:p>
      <w:pPr>
        <w:jc w:val="both"/>
        <w:pageBreakBefore w:val="0"/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трикотажное полотно;</w:t>
      </w:r>
      <w:r/>
    </w:p>
    <w:p>
      <w:pPr>
        <w:jc w:val="both"/>
        <w:pageBreakBefore w:val="0"/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нетканые полотна;</w:t>
      </w:r>
      <w:r/>
    </w:p>
    <w:p>
      <w:pPr>
        <w:jc w:val="both"/>
        <w:pageBreakBefore w:val="0"/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комплексные материалы;</w:t>
      </w:r>
      <w:r/>
    </w:p>
    <w:p>
      <w:pPr>
        <w:jc w:val="both"/>
        <w:pageBreakBefore w:val="0"/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прикладные материалы;</w:t>
      </w:r>
      <w:r/>
    </w:p>
    <w:p>
      <w:pPr>
        <w:jc w:val="both"/>
        <w:pageBreakBefore w:val="0"/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конфекционирование материалов.</w:t>
      </w:r>
      <w:r/>
    </w:p>
    <w:p>
      <w:pPr>
        <w:jc w:val="both"/>
        <w:pageBreakBefore w:val="0"/>
        <w:rPr>
          <w:b/>
        </w:rPr>
      </w:pPr>
      <w:r>
        <w:rPr>
          <w:b/>
          <w:rtl w:val="false"/>
        </w:rPr>
        <w:t xml:space="preserve">Промежуточная аттестация. </w:t>
      </w:r>
      <w:r/>
    </w:p>
    <w:p>
      <w:pPr>
        <w:jc w:val="both"/>
        <w:pageBreakBefore w:val="0"/>
        <w:rPr>
          <w:u w:val="single"/>
        </w:rPr>
      </w:pPr>
      <w:r>
        <w:rPr>
          <w:u w:val="single"/>
          <w:rtl w:val="false"/>
        </w:rPr>
        <w:t xml:space="preserve">Задание:</w:t>
      </w:r>
      <w:r/>
    </w:p>
    <w:p>
      <w:pPr>
        <w:jc w:val="both"/>
        <w:pageBreakBefore w:val="0"/>
      </w:pPr>
      <w:r>
        <w:rPr>
          <w:rtl w:val="false"/>
        </w:rPr>
        <w:t xml:space="preserve">Выполнить</w:t>
      </w:r>
      <w:r>
        <w:rPr>
          <w:b/>
          <w:rtl w:val="false"/>
        </w:rPr>
        <w:t xml:space="preserve"> </w:t>
      </w:r>
      <w:r>
        <w:rPr>
          <w:rtl w:val="false"/>
        </w:rPr>
        <w:t xml:space="preserve">конфекционирование материалов для конкретной модели*</w:t>
      </w:r>
      <w:r/>
    </w:p>
    <w:p>
      <w:pPr>
        <w:jc w:val="both"/>
        <w:pageBreakBefore w:val="0"/>
      </w:pPr>
      <w:r>
        <w:rPr>
          <w:rtl w:val="false"/>
        </w:rPr>
        <w:t xml:space="preserve">* Предоставляется эскиз или фотография модели одежды различного ассортимента</w:t>
      </w:r>
      <w:r/>
    </w:p>
    <w:p>
      <w:pPr>
        <w:jc w:val="both"/>
        <w:pageBreakBefore w:val="0"/>
        <w:rPr>
          <w:u w:val="single"/>
        </w:rPr>
      </w:pPr>
      <w:r>
        <w:rPr>
          <w:u w:val="single"/>
          <w:rtl w:val="false"/>
        </w:rPr>
        <w:t xml:space="preserve">Порядок выполнения работы:</w:t>
      </w:r>
      <w:r/>
    </w:p>
    <w:p>
      <w:pPr>
        <w:numPr>
          <w:ilvl w:val="0"/>
          <w:numId w:val="7"/>
        </w:numPr>
        <w:ind w:left="1068" w:hanging="36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Изучить модель одежды.</w:t>
      </w:r>
      <w:r/>
    </w:p>
    <w:p>
      <w:pPr>
        <w:numPr>
          <w:ilvl w:val="0"/>
          <w:numId w:val="7"/>
        </w:numPr>
        <w:ind w:left="1068" w:hanging="36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Подобрать основной и прикладной материал, который наилучшим образом подходит для изготовления данной модели.</w:t>
      </w:r>
      <w:r/>
    </w:p>
    <w:p>
      <w:pPr>
        <w:numPr>
          <w:ilvl w:val="0"/>
          <w:numId w:val="7"/>
        </w:numPr>
        <w:ind w:left="1068" w:hanging="36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Заполнить конфекционную таблицу.</w:t>
      </w:r>
      <w:r/>
    </w:p>
    <w:p>
      <w:pPr>
        <w:numPr>
          <w:ilvl w:val="0"/>
          <w:numId w:val="7"/>
        </w:numPr>
        <w:ind w:left="1068" w:hanging="360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Сделать вывод по проделанной работе.</w:t>
      </w:r>
      <w:r/>
    </w:p>
    <w:p>
      <w:pPr>
        <w:ind w:left="1068" w:firstLine="0"/>
        <w:jc w:val="both"/>
        <w:pageBreakBefore w:val="0"/>
      </w:pPr>
      <w:r>
        <w:rPr>
          <w:rtl w:val="false"/>
        </w:rPr>
      </w:r>
      <w:r/>
    </w:p>
    <w:p>
      <w:pPr>
        <w:jc w:val="center"/>
        <w:pageBreakBefore w:val="0"/>
        <w:rPr>
          <w:b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974331" cy="2247128"/>
                <wp:effectExtent l="9525" t="9525" r="9525" b="9525"/>
                <wp:docPr id="1" name="image1.png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hidden="0"/>
                        <pic:cNvPicPr/>
                        <pic:nvPr isPhoto="0" userDrawn="0"/>
                      </pic:nvPicPr>
                      <pic:blipFill>
                        <a:blip r:embed="rId10"/>
                        <a:srcRect l="25375" t="31599" r="23275" b="16757"/>
                        <a:stretch/>
                      </pic:blipFill>
                      <pic:spPr bwMode="auto">
                        <a:xfrm>
                          <a:off x="0" y="0"/>
                          <a:ext cx="3974331" cy="2247128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12.9pt;height:176.9pt;" strokecolor="#000000" strokeweight="0.75pt">
                <v:path textboxrect="0,0,0,0"/>
                <v:imagedata r:id="rId10" o:title=""/>
              </v:shape>
            </w:pict>
          </mc:Fallback>
        </mc:AlternateContent>
      </w:r>
      <w:r>
        <w:rPr>
          <w:rtl w:val="false"/>
        </w:rPr>
      </w:r>
      <w:r/>
    </w:p>
    <w:p>
      <w:pPr>
        <w:ind w:left="708" w:firstLine="0"/>
        <w:jc w:val="center"/>
        <w:pageBreakBefore w:val="0"/>
      </w:pPr>
      <w:r>
        <w:rPr>
          <w:rtl w:val="false"/>
        </w:rPr>
        <w:t xml:space="preserve">Рисунок 1. Образец конфекционной карты</w:t>
      </w:r>
      <w:r/>
    </w:p>
    <w:p>
      <w:pPr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both"/>
        <w:pageBreakBefore w:val="0"/>
        <w:rPr>
          <w:b/>
        </w:rPr>
      </w:pPr>
      <w:r>
        <w:rPr>
          <w:rtl w:val="false"/>
        </w:rPr>
      </w:r>
      <w:r/>
    </w:p>
    <w:p>
      <w:pPr>
        <w:jc w:val="both"/>
        <w:pageBreakBefore w:val="0"/>
      </w:pPr>
      <w:r>
        <w:rPr>
          <w:b/>
          <w:rtl w:val="false"/>
        </w:rPr>
        <w:t xml:space="preserve">Модуль 3.</w:t>
      </w:r>
      <w:r>
        <w:rPr>
          <w:b/>
          <w:color w:val="000000"/>
          <w:rtl w:val="false"/>
        </w:rPr>
        <w:t xml:space="preserve"> Оборудование швейного производства</w:t>
      </w:r>
      <w:r>
        <w:rPr>
          <w:rtl w:val="false"/>
        </w:rPr>
      </w:r>
      <w:r/>
    </w:p>
    <w:p>
      <w:pPr>
        <w:jc w:val="both"/>
        <w:pageBreakBefore w:val="0"/>
        <w:rPr>
          <w:b/>
          <w:i/>
        </w:rPr>
      </w:pPr>
      <w:r>
        <w:rPr>
          <w:b/>
          <w:i/>
          <w:rtl w:val="false"/>
        </w:rPr>
        <w:t xml:space="preserve">Тема 3.1 Швейные машины общего и специального назначения, приспособления для раскроя материалов.</w:t>
      </w:r>
      <w:r/>
    </w:p>
    <w:p>
      <w:pPr>
        <w:jc w:val="both"/>
        <w:pageBreakBefore w:val="0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  <w:pageBreakBefore w:val="0"/>
      </w:pPr>
      <w:r>
        <w:rPr>
          <w:rtl w:val="false"/>
        </w:rPr>
        <w:t xml:space="preserve">- классификация и обозначение швейных машин; </w:t>
      </w:r>
      <w:r/>
    </w:p>
    <w:p>
      <w:pPr>
        <w:jc w:val="both"/>
        <w:pageBreakBefore w:val="0"/>
      </w:pPr>
      <w:r>
        <w:rPr>
          <w:rtl w:val="false"/>
        </w:rPr>
        <w:t xml:space="preserve">- основные сведения о деталях и механизмах швейных машин;</w:t>
      </w:r>
      <w:r/>
    </w:p>
    <w:p>
      <w:pPr>
        <w:jc w:val="both"/>
        <w:pageBreakBefore w:val="0"/>
      </w:pPr>
      <w:r>
        <w:rPr>
          <w:rtl w:val="false"/>
        </w:rPr>
        <w:t xml:space="preserve">- приспособления малой механизации.</w:t>
      </w:r>
      <w:r/>
    </w:p>
    <w:p>
      <w:pPr>
        <w:jc w:val="both"/>
        <w:pageBreakBefore w:val="0"/>
      </w:pPr>
      <w:r>
        <w:rPr>
          <w:rtl w:val="false"/>
        </w:rPr>
        <w:t xml:space="preserve">Практическое занятие. План проведения занятия</w:t>
      </w:r>
      <w:r/>
    </w:p>
    <w:p>
      <w:pPr>
        <w:jc w:val="both"/>
        <w:pageBreakBefore w:val="0"/>
      </w:pPr>
      <w:r>
        <w:rPr>
          <w:u w:val="single"/>
          <w:rtl w:val="false"/>
        </w:rPr>
        <w:t xml:space="preserve">В процессе выполнения практического задания слушатель должен знать</w:t>
      </w:r>
      <w:r>
        <w:rPr>
          <w:rtl w:val="false"/>
        </w:rPr>
        <w:t xml:space="preserve">: </w:t>
      </w:r>
      <w:r/>
    </w:p>
    <w:p>
      <w:pPr>
        <w:numPr>
          <w:ilvl w:val="0"/>
          <w:numId w:val="11"/>
        </w:numPr>
        <w:ind w:left="142" w:hanging="142"/>
        <w:jc w:val="both"/>
        <w:pageBreakBefore w:val="0"/>
        <w:rPr>
          <w:sz w:val="22"/>
          <w:szCs w:val="22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sz w:val="22"/>
          <w:szCs w:val="22"/>
          <w:rtl w:val="false"/>
        </w:rPr>
        <w:t xml:space="preserve">детали и механизмы швейных машин, их условное обозначение; условную символику.</w:t>
      </w:r>
      <w:r/>
    </w:p>
    <w:p>
      <w:pPr>
        <w:jc w:val="both"/>
        <w:pageBreakBefore w:val="0"/>
      </w:pPr>
      <w:r>
        <w:rPr>
          <w:u w:val="single"/>
          <w:rtl w:val="false"/>
        </w:rPr>
        <w:t xml:space="preserve">В процессе выполнения практического задания слушатель должен уметь:</w:t>
      </w:r>
      <w:r>
        <w:rPr>
          <w:rtl w:val="false"/>
        </w:rPr>
        <w:t xml:space="preserve"> </w:t>
      </w:r>
      <w:r/>
    </w:p>
    <w:p>
      <w:pPr>
        <w:jc w:val="both"/>
        <w:pageBreakBefore w:val="0"/>
        <w:rPr>
          <w:i/>
          <w:sz w:val="22"/>
          <w:szCs w:val="22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</w:t>
      </w:r>
      <w:r>
        <w:rPr>
          <w:sz w:val="22"/>
          <w:szCs w:val="22"/>
          <w:rtl w:val="false"/>
        </w:rPr>
        <w:t xml:space="preserve">разобрать и отрегулировать челночный комплект, подобрать иглы;</w:t>
      </w:r>
      <w:r>
        <w:rPr>
          <w:rtl w:val="false"/>
        </w:rPr>
      </w:r>
      <w:r/>
    </w:p>
    <w:p>
      <w:pPr>
        <w:jc w:val="both"/>
        <w:pageBreakBefore w:val="0"/>
      </w:pPr>
      <w:r>
        <w:rPr>
          <w:rtl w:val="false"/>
        </w:rPr>
        <w:t xml:space="preserve">- заправить швейную машину.</w:t>
      </w:r>
      <w:r/>
    </w:p>
    <w:p>
      <w:pPr>
        <w:jc w:val="both"/>
        <w:pageBreakBefore w:val="0"/>
        <w:rPr>
          <w:u w:val="single"/>
        </w:rPr>
      </w:pPr>
      <w:r>
        <w:rPr>
          <w:u w:val="single"/>
          <w:rtl w:val="false"/>
        </w:rPr>
        <w:t xml:space="preserve">Задание:</w:t>
      </w:r>
      <w:r/>
    </w:p>
    <w:p>
      <w:pPr>
        <w:jc w:val="both"/>
        <w:pageBreakBefore w:val="0"/>
        <w:rPr>
          <w:u w:val="single"/>
        </w:rPr>
      </w:pPr>
      <w:r>
        <w:rPr>
          <w:sz w:val="22"/>
          <w:szCs w:val="22"/>
          <w:rtl w:val="false"/>
        </w:rPr>
        <w:t xml:space="preserve">Изучить устройство челночного комплекта.</w:t>
      </w:r>
      <w:r>
        <w:rPr>
          <w:rtl w:val="false"/>
        </w:rPr>
      </w:r>
      <w:r/>
    </w:p>
    <w:p>
      <w:pPr>
        <w:jc w:val="both"/>
        <w:pageBreakBefore w:val="0"/>
        <w:rPr>
          <w:u w:val="single"/>
        </w:rPr>
      </w:pPr>
      <w:r>
        <w:rPr>
          <w:u w:val="single"/>
          <w:rtl w:val="false"/>
        </w:rPr>
        <w:t xml:space="preserve">Порядок выполнения работы:</w:t>
      </w:r>
      <w:r/>
    </w:p>
    <w:p>
      <w:pPr>
        <w:jc w:val="both"/>
        <w:pageBreakBefore w:val="0"/>
        <w:rPr>
          <w:sz w:val="22"/>
          <w:szCs w:val="22"/>
        </w:rPr>
      </w:pPr>
      <w:r>
        <w:rPr>
          <w:sz w:val="22"/>
          <w:szCs w:val="22"/>
          <w:rtl w:val="false"/>
        </w:rPr>
        <w:t xml:space="preserve">- изучение устройства челночного комплекта, разборка и сборка; </w:t>
      </w:r>
      <w:r/>
    </w:p>
    <w:p>
      <w:pPr>
        <w:jc w:val="both"/>
        <w:pageBreakBefore w:val="0"/>
        <w:rPr>
          <w:sz w:val="22"/>
          <w:szCs w:val="22"/>
        </w:rPr>
      </w:pPr>
      <w:r>
        <w:rPr>
          <w:sz w:val="22"/>
          <w:szCs w:val="22"/>
          <w:rtl w:val="false"/>
        </w:rPr>
        <w:t xml:space="preserve">- регулировка; </w:t>
      </w:r>
      <w:r/>
    </w:p>
    <w:p>
      <w:pPr>
        <w:jc w:val="both"/>
        <w:pageBreakBefore w:val="0"/>
        <w:rPr>
          <w:sz w:val="22"/>
          <w:szCs w:val="22"/>
        </w:rPr>
      </w:pPr>
      <w:r>
        <w:rPr>
          <w:sz w:val="22"/>
          <w:szCs w:val="22"/>
          <w:rtl w:val="false"/>
        </w:rPr>
        <w:t xml:space="preserve">- установка и подбор машинной иглы;</w:t>
      </w:r>
      <w:r/>
    </w:p>
    <w:p>
      <w:pPr>
        <w:jc w:val="both"/>
        <w:pageBreakBefore w:val="0"/>
        <w:rPr>
          <w:sz w:val="22"/>
          <w:szCs w:val="22"/>
        </w:rPr>
      </w:pPr>
      <w:r>
        <w:rPr>
          <w:sz w:val="22"/>
          <w:szCs w:val="22"/>
          <w:rtl w:val="false"/>
        </w:rPr>
        <w:t xml:space="preserve">- установка челночного комплекта в машину и выполнение регулировки челнока по игле и иглы по челноку, выполнение регулировки натяжения нижней нити.</w:t>
      </w:r>
      <w:r/>
    </w:p>
    <w:p>
      <w:pPr>
        <w:jc w:val="both"/>
        <w:pageBreakBefore w:val="0"/>
      </w:pPr>
      <w:r>
        <w:rPr>
          <w:rtl w:val="false"/>
        </w:rPr>
        <w:t xml:space="preserve">- оборудование и приспособления для раскроя материалов</w:t>
      </w:r>
      <w:r/>
    </w:p>
    <w:p>
      <w:pPr>
        <w:jc w:val="both"/>
        <w:pageBreakBefore w:val="0"/>
      </w:pPr>
      <w:r>
        <w:rPr>
          <w:rtl w:val="false"/>
        </w:rPr>
      </w:r>
      <w:r/>
    </w:p>
    <w:p>
      <w:pPr>
        <w:jc w:val="both"/>
        <w:pageBreakBefore w:val="0"/>
        <w:rPr>
          <w:b/>
          <w:i/>
        </w:rPr>
      </w:pPr>
      <w:r>
        <w:rPr>
          <w:b/>
          <w:i/>
          <w:rtl w:val="false"/>
        </w:rPr>
        <w:t xml:space="preserve">Тема 3.2 Оборудование для влажно-тепловой обработки</w:t>
      </w:r>
      <w:r/>
    </w:p>
    <w:p>
      <w:pPr>
        <w:jc w:val="both"/>
        <w:pageBreakBefore w:val="0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  <w:pageBreakBefore w:val="0"/>
      </w:pPr>
      <w:r>
        <w:rPr>
          <w:rtl w:val="false"/>
        </w:rPr>
        <w:t xml:space="preserve">- классификация оборудования для ВТО;</w:t>
      </w:r>
      <w:r/>
    </w:p>
    <w:p>
      <w:pPr>
        <w:jc w:val="both"/>
        <w:pageBreakBefore w:val="0"/>
      </w:pPr>
      <w:r>
        <w:rPr>
          <w:rtl w:val="false"/>
        </w:rPr>
        <w:t xml:space="preserve">- утюги; утюжильные столы; назначение, технические характеристики, устройство;</w:t>
      </w:r>
      <w:r/>
    </w:p>
    <w:p>
      <w:pPr>
        <w:jc w:val="both"/>
        <w:pageBreakBefore w:val="0"/>
      </w:pPr>
      <w:r>
        <w:rPr>
          <w:rtl w:val="false"/>
        </w:rPr>
        <w:t xml:space="preserve">- прессы; назначение, технические характеристики, устройство;</w:t>
      </w:r>
      <w:r/>
    </w:p>
    <w:p>
      <w:pPr>
        <w:jc w:val="both"/>
        <w:pageBreakBefore w:val="0"/>
      </w:pPr>
      <w:r>
        <w:rPr>
          <w:rtl w:val="false"/>
        </w:rPr>
        <w:t xml:space="preserve">- паровоздушные манекены, отпариватели; назначение, технические характеристики, устройство.</w:t>
      </w:r>
      <w:r/>
    </w:p>
    <w:p>
      <w:pPr>
        <w:jc w:val="both"/>
        <w:pageBreakBefore w:val="0"/>
        <w:rPr>
          <w:b/>
        </w:rPr>
      </w:pPr>
      <w:r>
        <w:rPr>
          <w:b/>
          <w:rtl w:val="false"/>
        </w:rPr>
        <w:t xml:space="preserve">Промежуточная аттестация</w:t>
      </w:r>
      <w:r/>
    </w:p>
    <w:p>
      <w:pPr>
        <w:jc w:val="both"/>
        <w:pageBreakBefore w:val="0"/>
        <w:rPr>
          <w:u w:val="single"/>
        </w:rPr>
      </w:pPr>
      <w:r>
        <w:rPr>
          <w:u w:val="single"/>
          <w:rtl w:val="false"/>
        </w:rPr>
        <w:t xml:space="preserve">Выполнение практического задания:</w:t>
      </w:r>
      <w:r/>
    </w:p>
    <w:p>
      <w:pPr>
        <w:numPr>
          <w:ilvl w:val="0"/>
          <w:numId w:val="12"/>
        </w:numPr>
        <w:ind w:left="720" w:right="0" w:hanging="36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Заменить иглу в промышленной швейной машине челночного стежка.</w:t>
      </w:r>
      <w:r/>
    </w:p>
    <w:p>
      <w:pPr>
        <w:numPr>
          <w:ilvl w:val="0"/>
          <w:numId w:val="12"/>
        </w:numPr>
        <w:ind w:left="720" w:right="0" w:hanging="36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Заправить и отрегулировать промышленную швейную машину челночного стежка.</w:t>
      </w:r>
      <w:r/>
    </w:p>
    <w:p>
      <w:pPr>
        <w:numPr>
          <w:ilvl w:val="0"/>
          <w:numId w:val="12"/>
        </w:numPr>
        <w:ind w:left="720" w:right="0" w:hanging="36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Заправить и отрегулировать промышленный оверлок.</w:t>
      </w:r>
      <w:r/>
    </w:p>
    <w:p>
      <w:pPr>
        <w:pageBreakBefore w:val="0"/>
        <w:rPr>
          <w:b/>
          <w:i/>
        </w:rPr>
      </w:pPr>
      <w:r>
        <w:rPr>
          <w:rtl w:val="false"/>
        </w:rPr>
      </w:r>
      <w:r/>
    </w:p>
    <w:p>
      <w:pPr>
        <w:jc w:val="both"/>
        <w:pageBreakBefore w:val="0"/>
        <w:rPr>
          <w:b/>
          <w:i/>
        </w:rPr>
      </w:pPr>
      <w:r>
        <w:rPr>
          <w:b/>
          <w:i/>
          <w:color w:val="000000"/>
          <w:rtl w:val="false"/>
        </w:rPr>
        <w:t xml:space="preserve">Модуль 4. </w:t>
      </w:r>
      <w:r>
        <w:rPr>
          <w:b/>
          <w:i/>
          <w:rtl w:val="false"/>
        </w:rPr>
        <w:t xml:space="preserve">Подготовительные этапы при изготовлении швейных изделий в индивидуальном пошиве.</w:t>
      </w:r>
      <w:r/>
    </w:p>
    <w:p>
      <w:pPr>
        <w:jc w:val="both"/>
        <w:pageBreakBefore w:val="0"/>
        <w:rPr>
          <w:b/>
          <w:i/>
        </w:rPr>
      </w:pPr>
      <w:r>
        <w:rPr>
          <w:b/>
          <w:i/>
          <w:rtl w:val="false"/>
        </w:rPr>
        <w:t xml:space="preserve">Тема 4.1 Организация рабочего места</w:t>
      </w:r>
      <w:r/>
    </w:p>
    <w:p>
      <w:pPr>
        <w:jc w:val="both"/>
        <w:pageBreakBefore w:val="0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  <w:pageBreakBefore w:val="0"/>
      </w:pPr>
      <w:r>
        <w:rPr>
          <w:rtl w:val="false"/>
        </w:rPr>
        <w:t xml:space="preserve">- инструменты и приспособления при выполнении различных операций;</w:t>
      </w:r>
      <w:r/>
    </w:p>
    <w:p>
      <w:pPr>
        <w:jc w:val="both"/>
        <w:pageBreakBefore w:val="0"/>
      </w:pPr>
      <w:r>
        <w:rPr>
          <w:rtl w:val="false"/>
        </w:rPr>
        <w:t xml:space="preserve">- правила работы на швейном оборудовании и при выполнении операций на влажно-тепловом оборудовании.</w:t>
      </w:r>
      <w:r/>
    </w:p>
    <w:p>
      <w:pPr>
        <w:jc w:val="both"/>
        <w:pageBreakBefore w:val="0"/>
      </w:pPr>
      <w:r>
        <w:rPr>
          <w:rtl w:val="false"/>
        </w:rPr>
      </w:r>
      <w:r/>
    </w:p>
    <w:p>
      <w:pPr>
        <w:jc w:val="both"/>
        <w:pageBreakBefore w:val="0"/>
        <w:rPr>
          <w:b/>
          <w:i/>
        </w:rPr>
      </w:pPr>
      <w:r>
        <w:rPr>
          <w:b/>
          <w:i/>
          <w:rtl w:val="false"/>
        </w:rPr>
        <w:t xml:space="preserve">Тема 4.2 Подготовка изделий к раскрою. Проверка лекал. Проверка качества и свойств ткани. Декатировка.</w:t>
      </w:r>
      <w:r/>
    </w:p>
    <w:p>
      <w:pPr>
        <w:jc w:val="both"/>
        <w:pageBreakBefore w:val="0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  <w:pageBreakBefore w:val="0"/>
      </w:pPr>
      <w:r>
        <w:rPr>
          <w:rtl w:val="false"/>
        </w:rPr>
        <w:t xml:space="preserve">- организация рабочего места при подготовке к раскрою деталей;</w:t>
      </w:r>
      <w:r/>
    </w:p>
    <w:p>
      <w:pPr>
        <w:jc w:val="both"/>
        <w:pageBreakBefore w:val="0"/>
      </w:pPr>
      <w:r>
        <w:rPr>
          <w:rtl w:val="false"/>
        </w:rPr>
        <w:t xml:space="preserve">- способы проверки лекал; </w:t>
      </w:r>
      <w:r/>
    </w:p>
    <w:p>
      <w:pPr>
        <w:jc w:val="both"/>
        <w:pageBreakBefore w:val="0"/>
      </w:pPr>
      <w:r>
        <w:rPr>
          <w:rtl w:val="false"/>
        </w:rPr>
        <w:t xml:space="preserve">- правила раскладки, понятие рациональной раскладки; </w:t>
      </w:r>
      <w:r/>
    </w:p>
    <w:p>
      <w:pPr>
        <w:jc w:val="both"/>
        <w:pageBreakBefore w:val="0"/>
      </w:pPr>
      <w:r>
        <w:rPr>
          <w:rtl w:val="false"/>
        </w:rPr>
        <w:t xml:space="preserve">- подготовка ткани к раскрою, проверка на наличие дефектов;</w:t>
      </w:r>
      <w:r/>
    </w:p>
    <w:p>
      <w:pPr>
        <w:jc w:val="both"/>
        <w:pageBreakBefore w:val="0"/>
      </w:pPr>
      <w:r>
        <w:rPr>
          <w:rtl w:val="false"/>
        </w:rPr>
        <w:t xml:space="preserve">- декатировка ткани перед раскроем.  </w:t>
      </w:r>
      <w:r/>
    </w:p>
    <w:p>
      <w:pPr>
        <w:jc w:val="both"/>
        <w:pageBreakBefore w:val="0"/>
      </w:pPr>
      <w:r>
        <w:rPr>
          <w:rtl w:val="false"/>
        </w:rPr>
      </w:r>
      <w:r/>
    </w:p>
    <w:p>
      <w:pPr>
        <w:pageBreakBefore w:val="0"/>
        <w:rPr>
          <w:b/>
          <w:i/>
        </w:rPr>
      </w:pPr>
      <w:r>
        <w:rPr>
          <w:b/>
          <w:i/>
          <w:rtl w:val="false"/>
        </w:rPr>
        <w:t xml:space="preserve">Тема 4.3 Раскладка лекал и выкраивание деталей</w:t>
      </w:r>
      <w:r/>
    </w:p>
    <w:p>
      <w:pPr>
        <w:jc w:val="both"/>
        <w:pageBreakBefore w:val="0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  <w:pageBreakBefore w:val="0"/>
      </w:pPr>
      <w:r>
        <w:rPr>
          <w:rtl w:val="false"/>
        </w:rPr>
        <w:t xml:space="preserve">- Виды раскладок: типовые, комбинированные. Типовые схемы раскладок: расположение деталей в разных направлениях, в одну ширину, в одном направлении, экономичный вариант раскладки</w:t>
      </w:r>
      <w:r/>
    </w:p>
    <w:p>
      <w:pPr>
        <w:jc w:val="both"/>
        <w:pageBreakBefore w:val="0"/>
      </w:pPr>
      <w:r>
        <w:rPr>
          <w:rtl w:val="false"/>
        </w:rPr>
        <w:t xml:space="preserve">- Технические условия на раскладк</w:t>
      </w:r>
      <w:r>
        <w:rPr>
          <w:rtl w:val="false"/>
        </w:rPr>
        <w:t xml:space="preserve">у: направление нитей основы на разных деталях швейных изделий. Правила раскладки лекал на материале: с ворсом, на трикотажных полотнах, с направленным рисунком, гладкокрашеных, из тканей с оттенком, скользящих материалов, на материале в полоску или клетку.</w:t>
      </w:r>
      <w:r/>
    </w:p>
    <w:p>
      <w:pPr>
        <w:jc w:val="both"/>
        <w:pageBreakBefore w:val="0"/>
      </w:pPr>
      <w:r>
        <w:rPr>
          <w:rtl w:val="false"/>
        </w:rPr>
        <w:t xml:space="preserve">- Методы использования базовых лекал при раскрое изделий для индивидуального заказчика. Анал</w:t>
      </w:r>
      <w:r>
        <w:rPr>
          <w:rtl w:val="false"/>
        </w:rPr>
        <w:t xml:space="preserve">из данных паспорта заказа и выбор метода раскроя с учетом особенностей телосложения заказчика. Подбор лекала базовых конструкций для раскроя швейных изделий различного ассортимента; корректировка лекала с учетом индивидуальных особенностей фигуры заказчика</w:t>
      </w:r>
      <w:r/>
    </w:p>
    <w:p>
      <w:pPr>
        <w:jc w:val="both"/>
        <w:pageBreakBefore w:val="0"/>
      </w:pPr>
      <w:r>
        <w:rPr>
          <w:rtl w:val="false"/>
        </w:rPr>
        <w:t xml:space="preserve">- Контроль качества раскладок. Экономичность раскладок.</w:t>
      </w:r>
      <w:r/>
    </w:p>
    <w:p>
      <w:pPr>
        <w:jc w:val="both"/>
        <w:pageBreakBefore w:val="0"/>
      </w:pPr>
      <w:r>
        <w:rPr>
          <w:rtl w:val="false"/>
        </w:rPr>
        <w:t xml:space="preserve">- Перенос контуров лекал на материал. Последовательность намелки деталей.</w:t>
      </w:r>
      <w:r/>
    </w:p>
    <w:p>
      <w:pPr>
        <w:jc w:val="both"/>
        <w:pageBreakBefore w:val="0"/>
      </w:pPr>
      <w:r>
        <w:rPr>
          <w:rtl w:val="false"/>
        </w:rPr>
        <w:t xml:space="preserve">- Припуски на швы и уточнение к деталям: подборта, верхнего воротника, подкладки, по боковым срезам, плечевым, линии проймы, горловины, линии низа и т.д.</w:t>
      </w:r>
      <w:r/>
    </w:p>
    <w:p>
      <w:pPr>
        <w:jc w:val="both"/>
        <w:pageBreakBefore w:val="0"/>
      </w:pPr>
      <w:r>
        <w:rPr>
          <w:rtl w:val="false"/>
        </w:rPr>
        <w:t xml:space="preserve">- Методы контроля качества раскладки и выкроенных деталей. Проверка качества выкроенных деталей: симметричность, направление нити основы, величина припусков с учетом особенностей ткани.  </w:t>
      </w:r>
      <w:r/>
    </w:p>
    <w:p>
      <w:pPr>
        <w:jc w:val="both"/>
        <w:pageBreakBefore w:val="0"/>
        <w:rPr>
          <w:u w:val="single"/>
        </w:rPr>
      </w:pPr>
      <w:r>
        <w:rPr>
          <w:b/>
          <w:i/>
          <w:rtl w:val="false"/>
        </w:rPr>
        <w:t xml:space="preserve">Практическое занятие. План проведения занятия</w:t>
      </w:r>
      <w:r>
        <w:rPr>
          <w:rtl w:val="false"/>
        </w:rPr>
      </w:r>
      <w:r/>
    </w:p>
    <w:p>
      <w:pPr>
        <w:jc w:val="both"/>
        <w:pageBreakBefore w:val="0"/>
      </w:pPr>
      <w:r>
        <w:rPr>
          <w:u w:val="single"/>
          <w:rtl w:val="false"/>
        </w:rPr>
        <w:t xml:space="preserve">В процессе выполнения практического задания слушатель должен знать</w:t>
      </w:r>
      <w:r>
        <w:rPr>
          <w:rtl w:val="false"/>
        </w:rPr>
        <w:t xml:space="preserve">: </w:t>
      </w:r>
      <w:r/>
    </w:p>
    <w:p>
      <w:pPr>
        <w:jc w:val="both"/>
        <w:pageBreakBefore w:val="0"/>
      </w:pPr>
      <w:r>
        <w:rPr>
          <w:rtl w:val="false"/>
        </w:rPr>
        <w:t xml:space="preserve">- виды раскладок;</w:t>
      </w:r>
      <w:r/>
    </w:p>
    <w:p>
      <w:pPr>
        <w:jc w:val="both"/>
        <w:pageBreakBefore w:val="0"/>
      </w:pPr>
      <w:r>
        <w:rPr>
          <w:rtl w:val="false"/>
        </w:rPr>
        <w:t xml:space="preserve">- типовые схемы раскладок;</w:t>
      </w:r>
      <w:r/>
    </w:p>
    <w:p>
      <w:pPr>
        <w:jc w:val="both"/>
        <w:pageBreakBefore w:val="0"/>
      </w:pPr>
      <w:r>
        <w:rPr>
          <w:rtl w:val="false"/>
        </w:rPr>
        <w:t xml:space="preserve">- технические условия на раскладку.</w:t>
      </w:r>
      <w:r/>
    </w:p>
    <w:p>
      <w:pPr>
        <w:jc w:val="both"/>
        <w:pageBreakBefore w:val="0"/>
      </w:pPr>
      <w:r>
        <w:rPr>
          <w:u w:val="single"/>
          <w:rtl w:val="false"/>
        </w:rPr>
        <w:t xml:space="preserve">В процессе выполнения практического задания слушатель должен уметь:</w:t>
      </w:r>
      <w:r>
        <w:rPr>
          <w:rtl w:val="false"/>
        </w:rPr>
        <w:t xml:space="preserve"> </w:t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 w:val="off"/>
        <w:rPr>
          <w:rFonts w:ascii="Times" w:hAnsi="Times" w:cs="Times" w:eastAsia="Times"/>
          <w:b w:val="0"/>
          <w:i w:val="0"/>
          <w:smallCaps w:val="0"/>
          <w:strike w:val="false"/>
          <w:color w:val="000000"/>
          <w:sz w:val="24"/>
          <w:szCs w:val="24"/>
          <w:u w:val="singl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" w:hAnsi="Times" w:cs="Times" w:eastAsia="Times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- выполнять раскладку и обмеловку лекал на материале.</w:t>
      </w:r>
      <w:r>
        <w:rPr>
          <w:rFonts w:ascii="Times" w:hAnsi="Times" w:cs="Times" w:eastAsia="Times"/>
          <w:b w:val="0"/>
          <w:i w:val="0"/>
          <w:smallCaps w:val="0"/>
          <w:strike w:val="false"/>
          <w:color w:val="000000"/>
          <w:sz w:val="24"/>
          <w:szCs w:val="24"/>
          <w:u w:val="single"/>
          <w:shd w:val="clear" w:color="auto" w:fill="auto"/>
          <w:vertAlign w:val="baseline"/>
          <w:rtl w:val="false"/>
        </w:rPr>
        <w:t xml:space="preserve"> </w:t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 w:val="off"/>
        <w:rPr>
          <w:rFonts w:ascii="Times" w:hAnsi="Times" w:cs="Times" w:eastAsia="Times"/>
          <w:b w:val="0"/>
          <w:i w:val="0"/>
          <w:smallCaps w:val="0"/>
          <w:strike w:val="false"/>
          <w:color w:val="000000"/>
          <w:sz w:val="24"/>
          <w:szCs w:val="24"/>
          <w:u w:val="singl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" w:hAnsi="Times" w:cs="Times" w:eastAsia="Times"/>
          <w:b w:val="0"/>
          <w:i w:val="0"/>
          <w:smallCaps w:val="0"/>
          <w:strike w:val="false"/>
          <w:color w:val="000000"/>
          <w:sz w:val="24"/>
          <w:szCs w:val="24"/>
          <w:u w:val="single"/>
          <w:shd w:val="clear" w:color="auto" w:fill="auto"/>
          <w:vertAlign w:val="baseline"/>
          <w:rtl w:val="false"/>
        </w:rPr>
        <w:t xml:space="preserve">Задание:</w:t>
      </w:r>
      <w:r/>
    </w:p>
    <w:p>
      <w:pPr>
        <w:numPr>
          <w:ilvl w:val="0"/>
          <w:numId w:val="13"/>
        </w:numPr>
        <w:ind w:left="720" w:hanging="360"/>
        <w:jc w:val="both"/>
        <w:pageBreakBefore w:val="0"/>
      </w:pPr>
      <w:r>
        <w:rPr>
          <w:rtl w:val="false"/>
        </w:rPr>
        <w:t xml:space="preserve">Выполнить раскладку лекал и раскрой поясных изделий.  </w:t>
      </w:r>
      <w:r/>
    </w:p>
    <w:p>
      <w:pPr>
        <w:numPr>
          <w:ilvl w:val="0"/>
          <w:numId w:val="13"/>
        </w:numPr>
        <w:ind w:left="720" w:hanging="360"/>
        <w:jc w:val="both"/>
        <w:pageBreakBefore w:val="0"/>
      </w:pPr>
      <w:r>
        <w:rPr>
          <w:rtl w:val="false"/>
        </w:rPr>
        <w:t xml:space="preserve">Выполнить раскладку лекал и раскрой плечевых изделий.</w:t>
      </w:r>
      <w:r/>
    </w:p>
    <w:p>
      <w:pPr>
        <w:jc w:val="both"/>
        <w:pageBreakBefore w:val="0"/>
        <w:rPr>
          <w:b/>
        </w:rPr>
      </w:pPr>
      <w:r>
        <w:rPr>
          <w:rtl w:val="false"/>
        </w:rPr>
      </w:r>
      <w:r/>
    </w:p>
    <w:p>
      <w:pPr>
        <w:jc w:val="both"/>
        <w:pageBreakBefore w:val="0"/>
        <w:rPr>
          <w:b/>
          <w:i/>
        </w:rPr>
      </w:pPr>
      <w:r>
        <w:rPr>
          <w:b/>
          <w:rtl w:val="false"/>
        </w:rPr>
        <w:t xml:space="preserve">Модуль 5. Пошив и ремонт швейных изделий по индивидуальным заказам</w:t>
      </w:r>
      <w:r>
        <w:rPr>
          <w:b/>
          <w:i/>
          <w:rtl w:val="false"/>
        </w:rPr>
        <w:t xml:space="preserve"> </w:t>
      </w:r>
      <w:r/>
    </w:p>
    <w:p>
      <w:pPr>
        <w:jc w:val="both"/>
        <w:pageBreakBefore w:val="0"/>
        <w:rPr>
          <w:b/>
          <w:i/>
        </w:rPr>
      </w:pPr>
      <w:r>
        <w:rPr>
          <w:b/>
          <w:i/>
          <w:rtl w:val="false"/>
        </w:rPr>
        <w:t xml:space="preserve">Тема 5.1 Ручные и машинные стежки, строчки, швы. Способы и приемы выполнения ручных, машинных работ </w:t>
      </w:r>
      <w:r/>
    </w:p>
    <w:p>
      <w:pPr>
        <w:jc w:val="both"/>
        <w:pageBreakBefore w:val="0"/>
      </w:pPr>
      <w:r>
        <w:rPr>
          <w:rtl w:val="false"/>
        </w:rPr>
        <w:t xml:space="preserve">Лекция. Вопросы, выносимые на занятие:</w:t>
      </w:r>
      <w:r/>
    </w:p>
    <w:p>
      <w:pPr>
        <w:pageBreakBefore w:val="0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классификация стежков, строчек, швов;</w:t>
      </w:r>
      <w:r/>
    </w:p>
    <w:p>
      <w:pPr>
        <w:pageBreakBefore w:val="0"/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область применения;</w:t>
      </w:r>
      <w:r/>
    </w:p>
    <w:p>
      <w:pPr>
        <w:pageBreakBefore w:val="0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технические условия изготовления;</w:t>
      </w:r>
      <w:r/>
    </w:p>
    <w:p>
      <w:pPr>
        <w:pageBreakBefore w:val="0"/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изображения схем.</w:t>
      </w:r>
      <w:r/>
    </w:p>
    <w:p>
      <w:pPr>
        <w:jc w:val="both"/>
        <w:pageBreakBefore w:val="0"/>
      </w:pPr>
      <w:r>
        <w:rPr>
          <w:rtl w:val="false"/>
        </w:rPr>
        <w:t xml:space="preserve">Практическое занятие. План проведения занятия</w:t>
      </w:r>
      <w:r/>
    </w:p>
    <w:p>
      <w:pPr>
        <w:jc w:val="both"/>
        <w:pageBreakBefore w:val="0"/>
      </w:pPr>
      <w:r>
        <w:rPr>
          <w:u w:val="single"/>
          <w:rtl w:val="false"/>
        </w:rPr>
        <w:t xml:space="preserve">В процессе выполнения практического задания слушатель должен знать</w:t>
      </w:r>
      <w:r>
        <w:rPr>
          <w:rtl w:val="false"/>
        </w:rPr>
        <w:t xml:space="preserve">: 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классификация стежков, строчек, швов;</w:t>
      </w:r>
      <w:r/>
    </w:p>
    <w:p>
      <w:pPr>
        <w:pageBreakBefore w:val="0"/>
      </w:pPr>
      <w:r>
        <w:rPr>
          <w:rtl w:val="false"/>
        </w:rPr>
        <w:t xml:space="preserve">- область применения;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технические условия изготовления.</w:t>
      </w:r>
      <w:r/>
    </w:p>
    <w:p>
      <w:pPr>
        <w:jc w:val="both"/>
        <w:pageBreakBefore w:val="0"/>
      </w:pPr>
      <w:r>
        <w:rPr>
          <w:u w:val="single"/>
          <w:rtl w:val="false"/>
        </w:rPr>
        <w:t xml:space="preserve">В процессе выполнения практического задания слушатель должен уметь:</w:t>
      </w:r>
      <w:r>
        <w:rPr>
          <w:rtl w:val="false"/>
        </w:rPr>
        <w:t xml:space="preserve"> 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выполнять ручные и машинные стежки, строчки.</w:t>
      </w:r>
      <w:r/>
    </w:p>
    <w:p>
      <w:pPr>
        <w:jc w:val="both"/>
        <w:pageBreakBefore w:val="0"/>
        <w:rPr>
          <w:u w:val="single"/>
        </w:rPr>
      </w:pPr>
      <w:r>
        <w:rPr>
          <w:u w:val="single"/>
          <w:rtl w:val="false"/>
        </w:rPr>
        <w:t xml:space="preserve">Задание:</w:t>
      </w:r>
      <w:r/>
    </w:p>
    <w:p>
      <w:pPr>
        <w:pageBreakBefore w:val="0"/>
        <w:spacing w:after="0" w:line="259" w:lineRule="auto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выполнить ручные стежки (прямых, косых, крестообразных, петлеобразных); </w:t>
      </w:r>
      <w:r/>
    </w:p>
    <w:p>
      <w:pPr>
        <w:pageBreakBefore w:val="0"/>
        <w:spacing w:after="0" w:line="259" w:lineRule="auto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выполнить образцы швов и строчек на промышленном швейном оборудовании.</w:t>
      </w:r>
      <w:r/>
    </w:p>
    <w:p>
      <w:pPr>
        <w:pageBreakBefore w:val="0"/>
        <w:spacing w:after="0" w:line="259" w:lineRule="auto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both"/>
        <w:pageBreakBefore w:val="0"/>
        <w:rPr>
          <w:b/>
          <w:i/>
        </w:rPr>
      </w:pPr>
      <w:r>
        <w:rPr>
          <w:b/>
          <w:i/>
          <w:rtl w:val="false"/>
        </w:rPr>
        <w:t xml:space="preserve">Тема 5.2 Влажно-тепловая обработка узлов швейных изделий</w:t>
      </w:r>
      <w:r/>
    </w:p>
    <w:p>
      <w:pPr>
        <w:jc w:val="both"/>
        <w:pageBreakBefore w:val="0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  <w:pageBreakBefore w:val="0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правила и приёмы влажно-тепловой обработки;</w:t>
      </w:r>
      <w:r/>
    </w:p>
    <w:p>
      <w:pPr>
        <w:jc w:val="both"/>
        <w:pageBreakBefore w:val="0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понятие качества ВТО.</w:t>
      </w:r>
      <w:r/>
    </w:p>
    <w:p>
      <w:pPr>
        <w:jc w:val="both"/>
        <w:pageBreakBefore w:val="0"/>
      </w:pPr>
      <w:r>
        <w:rPr>
          <w:rtl w:val="false"/>
        </w:rPr>
        <w:t xml:space="preserve">Практическое занятие. План проведения занятия</w:t>
      </w:r>
      <w:r/>
    </w:p>
    <w:p>
      <w:pPr>
        <w:jc w:val="both"/>
        <w:pageBreakBefore w:val="0"/>
      </w:pPr>
      <w:r>
        <w:rPr>
          <w:u w:val="single"/>
          <w:rtl w:val="false"/>
        </w:rPr>
        <w:t xml:space="preserve">В процессе выполнения практического задания слушатель должен знать</w:t>
      </w:r>
      <w:r>
        <w:rPr>
          <w:rtl w:val="false"/>
        </w:rPr>
        <w:t xml:space="preserve">: 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терминологию влажно тепловых работ.</w:t>
      </w:r>
      <w:r/>
    </w:p>
    <w:p>
      <w:pPr>
        <w:jc w:val="both"/>
        <w:pageBreakBefore w:val="0"/>
      </w:pPr>
      <w:r>
        <w:rPr>
          <w:u w:val="single"/>
          <w:rtl w:val="false"/>
        </w:rPr>
        <w:t xml:space="preserve">В процессе выполнения практического задания слушатель должен уметь:</w:t>
      </w:r>
      <w:r>
        <w:rPr>
          <w:rtl w:val="false"/>
        </w:rPr>
        <w:t xml:space="preserve"> 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выполнять ВТО деталей и узлов.</w:t>
      </w:r>
      <w:r/>
    </w:p>
    <w:p>
      <w:pPr>
        <w:jc w:val="both"/>
        <w:pageBreakBefore w:val="0"/>
        <w:rPr>
          <w:u w:val="single"/>
        </w:rPr>
      </w:pPr>
      <w:r>
        <w:rPr>
          <w:u w:val="single"/>
          <w:rtl w:val="false"/>
        </w:rPr>
        <w:t xml:space="preserve">Задание:</w:t>
      </w:r>
      <w:r/>
    </w:p>
    <w:p>
      <w:pPr>
        <w:jc w:val="both"/>
        <w:pageBreakBefore w:val="0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выполнить ВТО деталей и узлов изделия, по заданию преподавателя.</w:t>
      </w:r>
      <w:r/>
    </w:p>
    <w:p>
      <w:pPr>
        <w:jc w:val="both"/>
        <w:pageBreakBefore w:val="0"/>
        <w:rPr>
          <w:b/>
          <w:i/>
        </w:rPr>
      </w:pPr>
      <w:r>
        <w:rPr>
          <w:rtl w:val="false"/>
        </w:rPr>
      </w:r>
      <w:r/>
    </w:p>
    <w:p>
      <w:pPr>
        <w:jc w:val="both"/>
        <w:pageBreakBefore w:val="0"/>
        <w:rPr>
          <w:b/>
          <w:i/>
        </w:rPr>
      </w:pPr>
      <w:r>
        <w:rPr>
          <w:rtl w:val="false"/>
        </w:rPr>
        <w:t xml:space="preserve">Т</w:t>
      </w:r>
      <w:r>
        <w:rPr>
          <w:b/>
          <w:i/>
          <w:rtl w:val="false"/>
        </w:rPr>
        <w:t xml:space="preserve">ема 5.3 Начальная обработка изделия. </w:t>
      </w:r>
      <w:r/>
    </w:p>
    <w:p>
      <w:pPr>
        <w:jc w:val="both"/>
        <w:pageBreakBefore w:val="0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  <w:pageBreakBefore w:val="0"/>
      </w:pPr>
      <w:r>
        <w:rPr>
          <w:rtl w:val="false"/>
        </w:rPr>
        <w:t xml:space="preserve">- классификация деталей кроя изделия</w:t>
      </w:r>
      <w:r/>
    </w:p>
    <w:p>
      <w:pPr>
        <w:jc w:val="both"/>
        <w:pageBreakBefore w:val="0"/>
      </w:pPr>
      <w:r>
        <w:rPr>
          <w:rtl w:val="false"/>
        </w:rPr>
        <w:t xml:space="preserve">- проверка и уточнение деталей кроя</w:t>
      </w:r>
      <w:r/>
    </w:p>
    <w:p>
      <w:pPr>
        <w:jc w:val="both"/>
        <w:pageBreakBefore w:val="0"/>
      </w:pPr>
      <w:r>
        <w:rPr>
          <w:rtl w:val="false"/>
        </w:rPr>
        <w:t xml:space="preserve">- этапы начальной обработки деталей </w:t>
      </w:r>
      <w:r/>
    </w:p>
    <w:p>
      <w:pPr>
        <w:jc w:val="both"/>
        <w:pageBreakBefore w:val="0"/>
      </w:pPr>
      <w:r>
        <w:rPr>
          <w:rtl w:val="false"/>
        </w:rPr>
        <w:t xml:space="preserve">Практическое занятие. План проведения занятия</w:t>
      </w:r>
      <w:r/>
    </w:p>
    <w:p>
      <w:pPr>
        <w:jc w:val="both"/>
        <w:pageBreakBefore w:val="0"/>
      </w:pPr>
      <w:r>
        <w:rPr>
          <w:u w:val="single"/>
          <w:rtl w:val="false"/>
        </w:rPr>
        <w:t xml:space="preserve">В процессе выполнения практического задания слушатель должен знать</w:t>
      </w:r>
      <w:r>
        <w:rPr>
          <w:rtl w:val="false"/>
        </w:rPr>
        <w:t xml:space="preserve">: 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детали кроя швейных изделий;</w:t>
      </w:r>
      <w:r/>
    </w:p>
    <w:p>
      <w:pPr>
        <w:pageBreakBefore w:val="0"/>
      </w:pPr>
      <w:r>
        <w:rPr>
          <w:rtl w:val="false"/>
        </w:rPr>
        <w:t xml:space="preserve">- наименование линий и срезов;</w:t>
      </w:r>
      <w:r/>
    </w:p>
    <w:p>
      <w:pPr>
        <w:pageBreakBefore w:val="0"/>
      </w:pPr>
      <w:r>
        <w:rPr>
          <w:rtl w:val="false"/>
        </w:rPr>
        <w:t xml:space="preserve">- направление долевой и уточной нити;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способы обработки открытых срезов деталей и швов.</w:t>
      </w:r>
      <w:r/>
    </w:p>
    <w:p>
      <w:pPr>
        <w:jc w:val="both"/>
        <w:pageBreakBefore w:val="0"/>
      </w:pPr>
      <w:r>
        <w:rPr>
          <w:u w:val="single"/>
          <w:rtl w:val="false"/>
        </w:rPr>
        <w:t xml:space="preserve">В процессе выполнения практического задания слушатель должен уметь:</w:t>
      </w:r>
      <w:r>
        <w:rPr>
          <w:rtl w:val="false"/>
        </w:rPr>
        <w:t xml:space="preserve"> 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переносить меловые и конструктивные линии;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обрабатывать открытые срезы и мелкие детали.</w:t>
      </w:r>
      <w:r/>
    </w:p>
    <w:p>
      <w:pPr>
        <w:jc w:val="both"/>
        <w:pageBreakBefore w:val="0"/>
        <w:rPr>
          <w:u w:val="singl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u w:val="single"/>
          <w:rtl w:val="false"/>
        </w:rPr>
        <w:t xml:space="preserve">Задание: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обработать вытачки, рельефы, подрезы, разрез, шлицу, сборки, рюши, воланы, складки, клапана, хлястики, паты, шлевки и т.д.</w:t>
      </w:r>
      <w:r/>
    </w:p>
    <w:p>
      <w:pPr>
        <w:jc w:val="both"/>
        <w:pageBreakBefore w:val="0"/>
      </w:pPr>
      <w:r>
        <w:rPr>
          <w:rtl w:val="false"/>
        </w:rPr>
      </w:r>
      <w:r/>
    </w:p>
    <w:p>
      <w:pPr>
        <w:jc w:val="both"/>
        <w:pageBreakBefore w:val="0"/>
        <w:rPr>
          <w:b/>
          <w:i/>
        </w:rPr>
      </w:pPr>
      <w:r>
        <w:rPr>
          <w:b/>
          <w:i/>
          <w:rtl w:val="false"/>
        </w:rPr>
        <w:t xml:space="preserve">Тема 5.4 Виды карманов. Обработка накладных и прорезных карманов</w:t>
      </w:r>
      <w:r/>
    </w:p>
    <w:p>
      <w:pPr>
        <w:jc w:val="both"/>
        <w:pageBreakBefore w:val="0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  <w:pageBreakBefore w:val="0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разновидности накладных и прорезных карманов в одежде.</w:t>
      </w:r>
      <w:r/>
    </w:p>
    <w:p>
      <w:pPr>
        <w:jc w:val="both"/>
        <w:pageBreakBefore w:val="0"/>
      </w:pPr>
      <w:r>
        <w:rPr>
          <w:rtl w:val="false"/>
        </w:rPr>
        <w:t xml:space="preserve">Практическое занятие. План проведения занятия</w:t>
      </w:r>
      <w:r/>
    </w:p>
    <w:p>
      <w:pPr>
        <w:jc w:val="both"/>
        <w:pageBreakBefore w:val="0"/>
      </w:pPr>
      <w:r>
        <w:rPr>
          <w:u w:val="single"/>
          <w:rtl w:val="false"/>
        </w:rPr>
        <w:t xml:space="preserve">В процессе выполнения практического задания слушатель должен знать</w:t>
      </w:r>
      <w:r>
        <w:rPr>
          <w:rtl w:val="false"/>
        </w:rPr>
        <w:t xml:space="preserve">: 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виды карманов;</w:t>
      </w:r>
      <w:r/>
    </w:p>
    <w:p>
      <w:pPr>
        <w:pageBreakBefore w:val="0"/>
      </w:pPr>
      <w:r>
        <w:rPr>
          <w:rtl w:val="false"/>
        </w:rPr>
        <w:t xml:space="preserve">- наименование деталей кроя.</w:t>
      </w:r>
      <w:r/>
    </w:p>
    <w:p>
      <w:pPr>
        <w:jc w:val="both"/>
        <w:pageBreakBefore w:val="0"/>
      </w:pPr>
      <w:r>
        <w:rPr>
          <w:u w:val="single"/>
          <w:rtl w:val="false"/>
        </w:rPr>
        <w:t xml:space="preserve">В процессе выполнения практического задания слушатель должен уметь:</w:t>
      </w:r>
      <w:r>
        <w:rPr>
          <w:rtl w:val="false"/>
        </w:rPr>
        <w:t xml:space="preserve"> 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изготавливать карманы различных видов.</w:t>
      </w:r>
      <w:r/>
    </w:p>
    <w:p>
      <w:pPr>
        <w:jc w:val="both"/>
        <w:pageBreakBefore w:val="0"/>
        <w:rPr>
          <w:u w:val="singl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u w:val="single"/>
          <w:rtl w:val="false"/>
        </w:rPr>
        <w:t xml:space="preserve">Задание:</w:t>
      </w:r>
      <w:r/>
    </w:p>
    <w:p>
      <w:pPr>
        <w:jc w:val="both"/>
        <w:pageBreakBefore w:val="0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выполнить образец накладного кармана;</w:t>
      </w:r>
      <w:r/>
    </w:p>
    <w:p>
      <w:pPr>
        <w:jc w:val="both"/>
        <w:pageBreakBefore w:val="0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выполнить образец кармана с клапаном;</w:t>
      </w:r>
      <w:r/>
    </w:p>
    <w:p>
      <w:pPr>
        <w:jc w:val="both"/>
        <w:pageBreakBefore w:val="0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выполнить образец кармана в шве;</w:t>
      </w:r>
      <w:r/>
    </w:p>
    <w:p>
      <w:pPr>
        <w:jc w:val="both"/>
        <w:pageBreakBefore w:val="0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выполнить образец прорезного кармана.</w:t>
      </w:r>
      <w:r/>
    </w:p>
    <w:p>
      <w:pPr>
        <w:jc w:val="both"/>
        <w:pageBreakBefore w:val="0"/>
      </w:pPr>
      <w:r>
        <w:rPr>
          <w:rtl w:val="false"/>
        </w:rPr>
      </w:r>
      <w:r/>
    </w:p>
    <w:p>
      <w:pPr>
        <w:jc w:val="both"/>
        <w:pageBreakBefore w:val="0"/>
        <w:rPr>
          <w:b/>
          <w:i/>
        </w:rPr>
      </w:pPr>
      <w:r>
        <w:rPr>
          <w:b/>
          <w:i/>
          <w:rtl w:val="false"/>
        </w:rPr>
        <w:t xml:space="preserve">Тема 5.5 Виды застежек и способы обработки. </w:t>
      </w:r>
      <w:r/>
    </w:p>
    <w:p>
      <w:pPr>
        <w:jc w:val="both"/>
        <w:pageBreakBefore w:val="0"/>
      </w:pPr>
      <w:r>
        <w:rPr>
          <w:rtl w:val="false"/>
        </w:rPr>
        <w:t xml:space="preserve">- виды застежек;</w:t>
      </w:r>
      <w:r/>
    </w:p>
    <w:p>
      <w:pPr>
        <w:jc w:val="both"/>
        <w:pageBreakBefore w:val="0"/>
      </w:pPr>
      <w:r>
        <w:rPr>
          <w:rtl w:val="false"/>
        </w:rPr>
        <w:t xml:space="preserve">- последовательность обработки застежки на тесьму «молния»;</w:t>
      </w:r>
      <w:r/>
    </w:p>
    <w:p>
      <w:pPr>
        <w:jc w:val="both"/>
        <w:pageBreakBefore w:val="0"/>
      </w:pPr>
      <w:r>
        <w:rPr>
          <w:rtl w:val="false"/>
        </w:rPr>
        <w:t xml:space="preserve">- последовательность обработки бортов подбортами;</w:t>
      </w:r>
      <w:r/>
    </w:p>
    <w:p>
      <w:pPr>
        <w:jc w:val="both"/>
        <w:pageBreakBefore w:val="0"/>
      </w:pPr>
      <w:r>
        <w:rPr>
          <w:rtl w:val="false"/>
        </w:rPr>
        <w:t xml:space="preserve">- последовательность обработки борта настрочной планкой до линии низа;</w:t>
      </w:r>
      <w:r/>
    </w:p>
    <w:p>
      <w:pPr>
        <w:jc w:val="both"/>
        <w:pageBreakBefore w:val="0"/>
      </w:pPr>
      <w:r>
        <w:rPr>
          <w:rtl w:val="false"/>
        </w:rPr>
        <w:t xml:space="preserve">- последовательность обработки втачных планок. </w:t>
      </w:r>
      <w:r/>
    </w:p>
    <w:p>
      <w:pPr>
        <w:jc w:val="both"/>
        <w:pageBreakBefore w:val="0"/>
      </w:pPr>
      <w:r>
        <w:rPr>
          <w:u w:val="single"/>
          <w:rtl w:val="false"/>
        </w:rPr>
        <w:t xml:space="preserve">В процессе выполнения практического задания слушатель должен знать</w:t>
      </w:r>
      <w:r>
        <w:rPr>
          <w:rtl w:val="false"/>
        </w:rPr>
        <w:t xml:space="preserve">: 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виды застежек;</w:t>
      </w:r>
      <w:r/>
    </w:p>
    <w:p>
      <w:pPr>
        <w:pageBreakBefore w:val="0"/>
        <w:rPr>
          <w:u w:val="single"/>
        </w:rPr>
      </w:pPr>
      <w:r>
        <w:rPr>
          <w:rtl w:val="false"/>
        </w:rPr>
        <w:t xml:space="preserve">- технологическую последовательность на обработку застежек различныхвидов.</w:t>
      </w:r>
      <w:r>
        <w:rPr>
          <w:u w:val="single"/>
          <w:rtl w:val="false"/>
        </w:rPr>
        <w:t xml:space="preserve"> </w:t>
      </w:r>
      <w:r/>
    </w:p>
    <w:p>
      <w:pPr>
        <w:pageBreakBefore w:val="0"/>
      </w:pPr>
      <w:r>
        <w:rPr>
          <w:u w:val="single"/>
          <w:rtl w:val="false"/>
        </w:rPr>
        <w:t xml:space="preserve">В процессе выполнения практического задания слушатель должен уметь:</w:t>
      </w:r>
      <w:r>
        <w:rPr>
          <w:rtl w:val="false"/>
        </w:rPr>
        <w:t xml:space="preserve"> 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изготавливать различные виды застежек.</w:t>
      </w:r>
      <w:r/>
    </w:p>
    <w:p>
      <w:pPr>
        <w:jc w:val="both"/>
        <w:pageBreakBefore w:val="0"/>
        <w:rPr>
          <w:u w:val="singl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u w:val="single"/>
          <w:rtl w:val="false"/>
        </w:rPr>
        <w:t xml:space="preserve">Задание: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выполнить образец застежки на потайную тесьму молнию;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выполнить образец застежки борта отрезным подбортом;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выполнить образец борта отрезной планкой;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выполнить образец борта с супатной застежкой.</w:t>
      </w:r>
      <w:r/>
    </w:p>
    <w:p>
      <w:pPr>
        <w:jc w:val="both"/>
        <w:pageBreakBefore w:val="0"/>
        <w:rPr>
          <w:b/>
          <w:i/>
        </w:rPr>
      </w:pPr>
      <w:r>
        <w:rPr>
          <w:rtl w:val="false"/>
        </w:rPr>
      </w:r>
      <w:r/>
    </w:p>
    <w:p>
      <w:pPr>
        <w:jc w:val="both"/>
        <w:pageBreakBefore w:val="0"/>
        <w:rPr>
          <w:b/>
          <w:i/>
        </w:rPr>
      </w:pPr>
      <w:r>
        <w:rPr>
          <w:b/>
          <w:i/>
          <w:rtl w:val="false"/>
        </w:rPr>
        <w:t xml:space="preserve">Тема 5.6 Виды воротников и способы их обработки, соединения с изделием</w:t>
      </w:r>
      <w:r/>
    </w:p>
    <w:p>
      <w:pPr>
        <w:jc w:val="both"/>
        <w:pageBreakBefore w:val="0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  <w:pageBreakBefore w:val="0"/>
      </w:pPr>
      <w:r>
        <w:rPr>
          <w:rtl w:val="false"/>
        </w:rPr>
        <w:t xml:space="preserve">- классификация воротников;</w:t>
      </w:r>
      <w:r/>
    </w:p>
    <w:p>
      <w:pPr>
        <w:jc w:val="both"/>
        <w:pageBreakBefore w:val="0"/>
      </w:pPr>
      <w:r>
        <w:rPr>
          <w:rtl w:val="false"/>
        </w:rPr>
        <w:t xml:space="preserve">- технологическую последовательность на обработку воротников и соединения с горловиной</w:t>
      </w:r>
      <w:r/>
    </w:p>
    <w:p>
      <w:pPr>
        <w:jc w:val="both"/>
        <w:pageBreakBefore w:val="0"/>
      </w:pPr>
      <w:r>
        <w:rPr>
          <w:rtl w:val="false"/>
        </w:rPr>
        <w:t xml:space="preserve">Практическое занятие. План проведения занятия</w:t>
      </w:r>
      <w:r/>
    </w:p>
    <w:p>
      <w:pPr>
        <w:jc w:val="both"/>
        <w:pageBreakBefore w:val="0"/>
      </w:pPr>
      <w:r>
        <w:rPr>
          <w:u w:val="single"/>
          <w:rtl w:val="false"/>
        </w:rPr>
        <w:t xml:space="preserve">В процессе выполнения практического задания слушатель должен знать</w:t>
      </w:r>
      <w:r>
        <w:rPr>
          <w:rtl w:val="false"/>
        </w:rPr>
        <w:t xml:space="preserve">: 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виды воротников;</w:t>
      </w:r>
      <w:r/>
    </w:p>
    <w:p>
      <w:pPr>
        <w:jc w:val="both"/>
        <w:pageBreakBefore w:val="0"/>
      </w:pPr>
      <w:r>
        <w:rPr>
          <w:rtl w:val="false"/>
        </w:rPr>
        <w:t xml:space="preserve">- технологическую последовательность на обработку воротников и соединения с горловиной.</w:t>
      </w:r>
      <w:r/>
    </w:p>
    <w:p>
      <w:pPr>
        <w:jc w:val="both"/>
        <w:pageBreakBefore w:val="0"/>
      </w:pPr>
      <w:r>
        <w:rPr>
          <w:u w:val="single"/>
          <w:rtl w:val="false"/>
        </w:rPr>
        <w:t xml:space="preserve">В процессе выполнения практического задания слушатель должен уметь:</w:t>
      </w:r>
      <w:r>
        <w:rPr>
          <w:rtl w:val="false"/>
        </w:rPr>
        <w:t xml:space="preserve"> 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обрабатывать воротники различных видов и соединять с горловиной.</w:t>
      </w:r>
      <w:r/>
    </w:p>
    <w:p>
      <w:pPr>
        <w:jc w:val="both"/>
        <w:pageBreakBefore w:val="0"/>
        <w:rPr>
          <w:u w:val="singl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u w:val="single"/>
          <w:rtl w:val="false"/>
        </w:rPr>
        <w:t xml:space="preserve">Задание:</w:t>
      </w:r>
      <w:r/>
    </w:p>
    <w:p>
      <w:pPr>
        <w:jc w:val="both"/>
        <w:pageBreakBefore w:val="0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выполнить образец воротника стойки;</w:t>
      </w:r>
      <w:r/>
    </w:p>
    <w:p>
      <w:pPr>
        <w:jc w:val="both"/>
        <w:pageBreakBefore w:val="0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выполнить образец стояче-отложного воротника;</w:t>
      </w:r>
      <w:r/>
    </w:p>
    <w:p>
      <w:pPr>
        <w:jc w:val="both"/>
        <w:pageBreakBefore w:val="0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выполнить образец плосколежащего воротника;</w:t>
      </w:r>
      <w:r/>
    </w:p>
    <w:p>
      <w:pPr>
        <w:jc w:val="both"/>
        <w:pageBreakBefore w:val="0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выполнить образец воротник-шаль;</w:t>
      </w:r>
      <w:r/>
    </w:p>
    <w:p>
      <w:pPr>
        <w:jc w:val="both"/>
        <w:pageBreakBefore w:val="0"/>
      </w:pPr>
      <w:r>
        <w:rPr>
          <w:rtl w:val="false"/>
        </w:rPr>
        <w:t xml:space="preserve">- выполнить образец пиджачного воротника.</w:t>
      </w:r>
      <w:r/>
    </w:p>
    <w:p>
      <w:pPr>
        <w:jc w:val="both"/>
        <w:pageBreakBefore w:val="0"/>
      </w:pPr>
      <w:r>
        <w:rPr>
          <w:rtl w:val="false"/>
        </w:rPr>
      </w:r>
      <w:r/>
    </w:p>
    <w:p>
      <w:pPr>
        <w:jc w:val="both"/>
        <w:pageBreakBefore w:val="0"/>
        <w:rPr>
          <w:b/>
          <w:i/>
        </w:rPr>
      </w:pPr>
      <w:r>
        <w:rPr>
          <w:b/>
          <w:i/>
          <w:rtl w:val="false"/>
        </w:rPr>
        <w:t xml:space="preserve">Тема 5.7 Обработка низа рукава манжетой.</w:t>
      </w:r>
      <w:r/>
    </w:p>
    <w:p>
      <w:pPr>
        <w:jc w:val="both"/>
        <w:pageBreakBefore w:val="0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  <w:pageBreakBefore w:val="0"/>
      </w:pPr>
      <w:r>
        <w:rPr>
          <w:rtl w:val="false"/>
        </w:rPr>
        <w:t xml:space="preserve">- виды манжет;</w:t>
      </w:r>
      <w:r/>
    </w:p>
    <w:p>
      <w:pPr>
        <w:jc w:val="both"/>
        <w:pageBreakBefore w:val="0"/>
      </w:pPr>
      <w:r>
        <w:rPr>
          <w:rtl w:val="false"/>
        </w:rPr>
        <w:t xml:space="preserve">- виды застежек в рукавах;</w:t>
      </w:r>
      <w:r/>
    </w:p>
    <w:p>
      <w:pPr>
        <w:jc w:val="both"/>
        <w:pageBreakBefore w:val="0"/>
      </w:pPr>
      <w:r>
        <w:rPr>
          <w:rtl w:val="false"/>
        </w:rPr>
        <w:t xml:space="preserve">- последовательность обработки манжет: отложной, притачной манжетой</w:t>
      </w:r>
      <w:r/>
    </w:p>
    <w:p>
      <w:pPr>
        <w:jc w:val="both"/>
        <w:pageBreakBefore w:val="0"/>
      </w:pPr>
      <w:r>
        <w:rPr>
          <w:rtl w:val="false"/>
        </w:rPr>
        <w:t xml:space="preserve">Практическое занятие. План проведения занятия</w:t>
      </w:r>
      <w:r/>
    </w:p>
    <w:p>
      <w:pPr>
        <w:jc w:val="both"/>
        <w:pageBreakBefore w:val="0"/>
      </w:pPr>
      <w:r>
        <w:rPr>
          <w:u w:val="single"/>
          <w:rtl w:val="false"/>
        </w:rPr>
        <w:t xml:space="preserve">В процессе выполнения практического задания слушатель должен знать</w:t>
      </w:r>
      <w:r>
        <w:rPr>
          <w:rtl w:val="false"/>
        </w:rPr>
        <w:t xml:space="preserve">: 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виды манжет; </w:t>
      </w:r>
      <w:r/>
    </w:p>
    <w:p>
      <w:pPr>
        <w:jc w:val="both"/>
        <w:pageBreakBefore w:val="0"/>
      </w:pPr>
      <w:r>
        <w:rPr>
          <w:rtl w:val="false"/>
        </w:rPr>
        <w:t xml:space="preserve">- технологическую последовательность на обработку манжет и соединения с рукавом.</w:t>
      </w:r>
      <w:r/>
    </w:p>
    <w:p>
      <w:pPr>
        <w:jc w:val="both"/>
        <w:pageBreakBefore w:val="0"/>
      </w:pPr>
      <w:r>
        <w:rPr>
          <w:u w:val="single"/>
          <w:rtl w:val="false"/>
        </w:rPr>
        <w:t xml:space="preserve">В процессе выполнения практического задания слушатель должен уметь:</w:t>
      </w:r>
      <w:r>
        <w:rPr>
          <w:rtl w:val="false"/>
        </w:rPr>
        <w:t xml:space="preserve"> 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обрабатывать манжеты различных видов и соединять с рукавом.</w:t>
      </w:r>
      <w:r/>
    </w:p>
    <w:p>
      <w:pPr>
        <w:jc w:val="both"/>
        <w:pageBreakBefore w:val="0"/>
        <w:rPr>
          <w:u w:val="singl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u w:val="single"/>
          <w:rtl w:val="false"/>
        </w:rPr>
        <w:t xml:space="preserve">Задание:</w:t>
      </w:r>
      <w:r/>
    </w:p>
    <w:p>
      <w:pPr>
        <w:jc w:val="both"/>
        <w:pageBreakBefore w:val="0"/>
        <w:rPr>
          <w:u w:val="singl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выполнить образец рукава с притачной манжетой и цельнокроёной настрочной планкой. </w:t>
      </w:r>
      <w:r>
        <w:rPr>
          <w:rtl w:val="false"/>
        </w:rPr>
      </w:r>
      <w:r/>
    </w:p>
    <w:p>
      <w:pPr>
        <w:jc w:val="both"/>
        <w:pageBreakBefore w:val="0"/>
      </w:pPr>
      <w:r>
        <w:rPr>
          <w:rtl w:val="false"/>
        </w:rPr>
      </w:r>
      <w:r/>
    </w:p>
    <w:p>
      <w:pPr>
        <w:jc w:val="both"/>
        <w:pageBreakBefore w:val="0"/>
        <w:rPr>
          <w:b/>
          <w:i/>
        </w:rPr>
      </w:pPr>
      <w:r>
        <w:rPr>
          <w:b/>
          <w:i/>
          <w:rtl w:val="false"/>
        </w:rPr>
        <w:t xml:space="preserve">Тема 5.8 Виды рукавов. Способы обработки рукавов в изделиях платьевого ассортимента</w:t>
      </w:r>
      <w:r/>
    </w:p>
    <w:p>
      <w:pPr>
        <w:jc w:val="both"/>
        <w:pageBreakBefore w:val="0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  <w:pageBreakBefore w:val="0"/>
      </w:pPr>
      <w:r>
        <w:rPr>
          <w:b/>
          <w:rtl w:val="false"/>
        </w:rPr>
        <w:t xml:space="preserve">- </w:t>
      </w:r>
      <w:r>
        <w:rPr>
          <w:rtl w:val="false"/>
        </w:rPr>
        <w:t xml:space="preserve">классификация рукавов;</w:t>
      </w:r>
      <w:r/>
    </w:p>
    <w:p>
      <w:pPr>
        <w:jc w:val="both"/>
        <w:pageBreakBefore w:val="0"/>
      </w:pPr>
      <w:r>
        <w:rPr>
          <w:rtl w:val="false"/>
        </w:rPr>
        <w:t xml:space="preserve">- последовательность обработки рукавов.</w:t>
      </w:r>
      <w:r/>
    </w:p>
    <w:p>
      <w:pPr>
        <w:jc w:val="both"/>
        <w:pageBreakBefore w:val="0"/>
      </w:pPr>
      <w:r>
        <w:rPr>
          <w:rtl w:val="false"/>
        </w:rPr>
        <w:t xml:space="preserve">Практическое занятие. План проведения занятия</w:t>
      </w:r>
      <w:r/>
    </w:p>
    <w:p>
      <w:pPr>
        <w:jc w:val="both"/>
        <w:pageBreakBefore w:val="0"/>
      </w:pPr>
      <w:r>
        <w:rPr>
          <w:u w:val="single"/>
          <w:rtl w:val="false"/>
        </w:rPr>
        <w:t xml:space="preserve">В процессе выполнения практического задания слушатель должен знать</w:t>
      </w:r>
      <w:r>
        <w:rPr>
          <w:rtl w:val="false"/>
        </w:rPr>
        <w:t xml:space="preserve">: 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классификацию рукавов;</w:t>
      </w:r>
      <w:r/>
    </w:p>
    <w:p>
      <w:pPr>
        <w:jc w:val="both"/>
        <w:pageBreakBefore w:val="0"/>
      </w:pPr>
      <w:r>
        <w:rPr>
          <w:rtl w:val="false"/>
        </w:rPr>
        <w:t xml:space="preserve">- технологическую последовательность на обработку рукавов и соединения с изделием.</w:t>
      </w:r>
      <w:r/>
    </w:p>
    <w:p>
      <w:pPr>
        <w:jc w:val="both"/>
        <w:pageBreakBefore w:val="0"/>
      </w:pPr>
      <w:r>
        <w:rPr>
          <w:u w:val="single"/>
          <w:rtl w:val="false"/>
        </w:rPr>
        <w:t xml:space="preserve">В процессе выполнения практического задания слушатель должен уметь:</w:t>
      </w:r>
      <w:r>
        <w:rPr>
          <w:rtl w:val="false"/>
        </w:rPr>
        <w:t xml:space="preserve"> 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втачивать рукава в пройму.</w:t>
      </w:r>
      <w:r/>
    </w:p>
    <w:p>
      <w:pPr>
        <w:jc w:val="both"/>
        <w:pageBreakBefore w:val="0"/>
        <w:rPr>
          <w:u w:val="singl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u w:val="single"/>
          <w:rtl w:val="false"/>
        </w:rPr>
        <w:t xml:space="preserve">Задание:</w:t>
      </w:r>
      <w:r/>
    </w:p>
    <w:p>
      <w:pPr>
        <w:jc w:val="both"/>
        <w:pageBreakBefore w:val="0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выполнить образец втачного одношовного узкого рукава;</w:t>
      </w:r>
      <w:r/>
    </w:p>
    <w:p>
      <w:pPr>
        <w:jc w:val="both"/>
        <w:pageBreakBefore w:val="0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выполнить образец втачного рукава со сборками (складками) по окату;</w:t>
      </w:r>
      <w:r/>
    </w:p>
    <w:p>
      <w:pPr>
        <w:jc w:val="both"/>
        <w:pageBreakBefore w:val="0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выполнить образец втачного рукава-крыло;</w:t>
      </w:r>
      <w:r/>
    </w:p>
    <w:p>
      <w:pPr>
        <w:jc w:val="both"/>
        <w:pageBreakBefore w:val="0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выполнить образец рукава реглан.</w:t>
      </w:r>
      <w:r/>
    </w:p>
    <w:p>
      <w:pPr>
        <w:jc w:val="both"/>
        <w:pageBreakBefore w:val="0"/>
      </w:pPr>
      <w:r>
        <w:rPr>
          <w:rtl w:val="false"/>
        </w:rPr>
      </w:r>
      <w:r/>
    </w:p>
    <w:p>
      <w:pPr>
        <w:jc w:val="both"/>
        <w:pageBreakBefore w:val="0"/>
        <w:rPr>
          <w:b/>
          <w:i/>
        </w:rPr>
      </w:pPr>
      <w:r>
        <w:rPr>
          <w:b/>
          <w:i/>
          <w:rtl w:val="false"/>
        </w:rPr>
        <w:t xml:space="preserve">Тема 5.9 Обработка низа и окончательная отделка изделия</w:t>
      </w:r>
      <w:r/>
    </w:p>
    <w:p>
      <w:pPr>
        <w:jc w:val="both"/>
        <w:pageBreakBefore w:val="0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  <w:pageBreakBefore w:val="0"/>
      </w:pPr>
      <w:r>
        <w:rPr>
          <w:rtl w:val="false"/>
        </w:rPr>
        <w:t xml:space="preserve">- обработка низа изделия;</w:t>
      </w:r>
      <w:r/>
    </w:p>
    <w:p>
      <w:pPr>
        <w:jc w:val="both"/>
        <w:pageBreakBefore w:val="0"/>
      </w:pPr>
      <w:r>
        <w:rPr>
          <w:rtl w:val="false"/>
        </w:rPr>
        <w:t xml:space="preserve">- окончательная отделка изделия</w:t>
      </w:r>
      <w:r/>
    </w:p>
    <w:p>
      <w:pPr>
        <w:jc w:val="both"/>
        <w:pageBreakBefore w:val="0"/>
      </w:pPr>
      <w:r>
        <w:rPr>
          <w:rtl w:val="false"/>
        </w:rPr>
        <w:t xml:space="preserve">Практическое занятие. План проведения занятия</w:t>
      </w:r>
      <w:r/>
    </w:p>
    <w:p>
      <w:pPr>
        <w:jc w:val="both"/>
        <w:pageBreakBefore w:val="0"/>
      </w:pPr>
      <w:r>
        <w:rPr>
          <w:u w:val="single"/>
          <w:rtl w:val="false"/>
        </w:rPr>
        <w:t xml:space="preserve">В процессе выполнения практического задания слушатель должен знать</w:t>
      </w:r>
      <w:r>
        <w:rPr>
          <w:rtl w:val="false"/>
        </w:rPr>
        <w:t xml:space="preserve">: </w:t>
      </w:r>
      <w:r/>
    </w:p>
    <w:p>
      <w:pPr>
        <w:jc w:val="both"/>
        <w:pageBreakBefore w:val="0"/>
      </w:pPr>
      <w:r>
        <w:rPr>
          <w:rtl w:val="false"/>
        </w:rPr>
        <w:t xml:space="preserve">- технологическую последовательность на обработку низа изделия;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технические приёмы проведения влажно-тепловой обработки.</w:t>
      </w:r>
      <w:r/>
    </w:p>
    <w:p>
      <w:pPr>
        <w:jc w:val="both"/>
        <w:pageBreakBefore w:val="0"/>
      </w:pPr>
      <w:r>
        <w:rPr>
          <w:u w:val="single"/>
          <w:rtl w:val="false"/>
        </w:rPr>
        <w:t xml:space="preserve">В процессе выполнения практического задания слушатель должен уметь:</w:t>
      </w:r>
      <w:r>
        <w:rPr>
          <w:rtl w:val="false"/>
        </w:rPr>
        <w:t xml:space="preserve"> 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обрабатывать низ изделия различными способами;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устранять дефекты при помощи ВТО.</w:t>
      </w:r>
      <w:r/>
    </w:p>
    <w:p>
      <w:pPr>
        <w:jc w:val="both"/>
        <w:pageBreakBefore w:val="0"/>
        <w:rPr>
          <w:u w:val="singl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u w:val="single"/>
          <w:rtl w:val="false"/>
        </w:rPr>
        <w:t xml:space="preserve">Задание:</w:t>
      </w:r>
      <w:r/>
    </w:p>
    <w:p>
      <w:pPr>
        <w:jc w:val="both"/>
        <w:pageBreakBefore w:val="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обработка низа изделия швом в подгибку с закрытым срезом, швом в подгибку с открытым срезом, потайными стежками.</w:t>
      </w:r>
      <w:r>
        <w:rPr>
          <w:rtl w:val="false"/>
        </w:rPr>
      </w:r>
      <w:r/>
    </w:p>
    <w:p>
      <w:pPr>
        <w:jc w:val="both"/>
        <w:pageBreakBefore w:val="0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исправление дефектов при помощи ВТО.</w:t>
      </w:r>
      <w:r/>
    </w:p>
    <w:p>
      <w:pPr>
        <w:jc w:val="both"/>
        <w:pageBreakBefore w:val="0"/>
      </w:pPr>
      <w:r>
        <w:rPr>
          <w:rtl w:val="false"/>
        </w:rPr>
      </w:r>
      <w:r/>
    </w:p>
    <w:p>
      <w:pPr>
        <w:jc w:val="both"/>
        <w:pageBreakBefore w:val="0"/>
        <w:rPr>
          <w:b/>
          <w:i/>
        </w:rPr>
      </w:pPr>
      <w:r>
        <w:rPr>
          <w:b/>
          <w:i/>
          <w:rtl w:val="false"/>
        </w:rPr>
        <w:t xml:space="preserve">Тема 5.10 Изготовлении поясного изделия</w:t>
      </w:r>
      <w:r/>
    </w:p>
    <w:p>
      <w:pPr>
        <w:jc w:val="both"/>
        <w:pageBreakBefore w:val="0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  <w:pageBreakBefore w:val="0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виды поясных изделий;</w:t>
      </w:r>
      <w:r/>
    </w:p>
    <w:p>
      <w:pPr>
        <w:jc w:val="both"/>
        <w:pageBreakBefore w:val="0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традиционные операции и способы обработки узлов поясных изделий.</w:t>
      </w:r>
      <w:r/>
    </w:p>
    <w:p>
      <w:pPr>
        <w:jc w:val="both"/>
        <w:pageBreakBefore w:val="0"/>
      </w:pPr>
      <w:r>
        <w:rPr>
          <w:rtl w:val="false"/>
        </w:rPr>
        <w:t xml:space="preserve">Практическое занятие. План проведения занятия</w:t>
      </w:r>
      <w:r/>
    </w:p>
    <w:p>
      <w:pPr>
        <w:jc w:val="both"/>
        <w:pageBreakBefore w:val="0"/>
      </w:pPr>
      <w:r>
        <w:rPr>
          <w:u w:val="single"/>
          <w:rtl w:val="false"/>
        </w:rPr>
        <w:t xml:space="preserve">В процессе выполнения практического задания слушатель должен знать</w:t>
      </w:r>
      <w:r>
        <w:rPr>
          <w:rtl w:val="false"/>
        </w:rPr>
        <w:t xml:space="preserve">: 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виды поясных изделий;</w:t>
      </w:r>
      <w:r/>
    </w:p>
    <w:p>
      <w:pPr>
        <w:jc w:val="both"/>
        <w:pageBreakBefore w:val="0"/>
      </w:pPr>
      <w:r>
        <w:rPr>
          <w:rtl w:val="false"/>
        </w:rPr>
        <w:t xml:space="preserve">- технологическую последовательность на изготовлении поясного изделия.</w:t>
      </w:r>
      <w:r/>
    </w:p>
    <w:p>
      <w:pPr>
        <w:jc w:val="both"/>
        <w:pageBreakBefore w:val="0"/>
      </w:pPr>
      <w:r>
        <w:rPr>
          <w:u w:val="single"/>
          <w:rtl w:val="false"/>
        </w:rPr>
        <w:t xml:space="preserve">В процессе выполнения практического задания слушатель должен уметь:</w:t>
      </w:r>
      <w:r>
        <w:rPr>
          <w:rtl w:val="false"/>
        </w:rPr>
        <w:t xml:space="preserve"> 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изготавливать поясные изделия.</w:t>
      </w:r>
      <w:r/>
    </w:p>
    <w:p>
      <w:pPr>
        <w:jc w:val="both"/>
        <w:pageBreakBefore w:val="0"/>
        <w:rPr>
          <w:u w:val="singl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u w:val="single"/>
          <w:rtl w:val="false"/>
        </w:rPr>
        <w:t xml:space="preserve">Задание:</w:t>
      </w:r>
      <w:r/>
    </w:p>
    <w:p>
      <w:pPr>
        <w:jc w:val="both"/>
        <w:pageBreakBefore w:val="0"/>
      </w:pPr>
      <w:r>
        <w:rPr>
          <w:b/>
          <w:rtl w:val="false"/>
        </w:rPr>
        <w:t xml:space="preserve">-</w:t>
      </w:r>
      <w:r>
        <w:rPr>
          <w:rtl w:val="false"/>
        </w:rPr>
        <w:t xml:space="preserve"> изготовление женской юбки;</w:t>
      </w:r>
      <w:r/>
    </w:p>
    <w:p>
      <w:pPr>
        <w:jc w:val="both"/>
        <w:pageBreakBefore w:val="0"/>
      </w:pPr>
      <w:r>
        <w:rPr>
          <w:rtl w:val="false"/>
        </w:rPr>
        <w:t xml:space="preserve">- изготовление брюк. </w:t>
      </w:r>
      <w:r/>
    </w:p>
    <w:p>
      <w:pPr>
        <w:jc w:val="both"/>
        <w:pageBreakBefore w:val="0"/>
      </w:pPr>
      <w:r>
        <w:rPr>
          <w:rtl w:val="false"/>
        </w:rPr>
      </w:r>
      <w:r/>
    </w:p>
    <w:p>
      <w:pPr>
        <w:jc w:val="both"/>
        <w:pageBreakBefore w:val="0"/>
        <w:rPr>
          <w:b/>
          <w:i/>
        </w:rPr>
      </w:pPr>
      <w:r>
        <w:rPr>
          <w:b/>
          <w:i/>
          <w:rtl w:val="false"/>
        </w:rPr>
        <w:t xml:space="preserve">Тема 5.11 Изготовление плечевого изделия легкого ассортимента</w:t>
      </w:r>
      <w:r/>
    </w:p>
    <w:p>
      <w:pPr>
        <w:jc w:val="both"/>
        <w:pageBreakBefore w:val="0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  <w:pageBreakBefore w:val="0"/>
      </w:pPr>
      <w:r>
        <w:rPr>
          <w:rtl w:val="false"/>
        </w:rPr>
        <w:t xml:space="preserve">- виды и фасоны женских платьев;</w:t>
      </w:r>
      <w:r/>
    </w:p>
    <w:p>
      <w:pPr>
        <w:jc w:val="both"/>
        <w:pageBreakBefore w:val="0"/>
      </w:pPr>
      <w:r>
        <w:rPr>
          <w:rtl w:val="false"/>
        </w:rPr>
        <w:t xml:space="preserve">- особенности обработки горловины, рукава, соединительных швов, низа в изделиях из различных материалов.</w:t>
      </w:r>
      <w:r/>
    </w:p>
    <w:p>
      <w:pPr>
        <w:jc w:val="both"/>
        <w:pageBreakBefore w:val="0"/>
      </w:pPr>
      <w:r>
        <w:rPr>
          <w:rtl w:val="false"/>
        </w:rPr>
        <w:t xml:space="preserve">Практическое занятие. План проведения занятия</w:t>
      </w:r>
      <w:r/>
    </w:p>
    <w:p>
      <w:pPr>
        <w:jc w:val="both"/>
        <w:pageBreakBefore w:val="0"/>
      </w:pPr>
      <w:r>
        <w:rPr>
          <w:u w:val="single"/>
          <w:rtl w:val="false"/>
        </w:rPr>
        <w:t xml:space="preserve">В процессе выполнения практического задания слушатель должен знать</w:t>
      </w:r>
      <w:r>
        <w:rPr>
          <w:rtl w:val="false"/>
        </w:rPr>
        <w:t xml:space="preserve">: 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виды и фасоны женских платьев;</w:t>
      </w:r>
      <w:r/>
    </w:p>
    <w:p>
      <w:pPr>
        <w:jc w:val="both"/>
        <w:pageBreakBefore w:val="0"/>
      </w:pPr>
      <w:r>
        <w:rPr>
          <w:rtl w:val="false"/>
        </w:rPr>
        <w:t xml:space="preserve">- технологическую последовательность на изготовлении плечевого изделия.</w:t>
      </w:r>
      <w:r/>
    </w:p>
    <w:p>
      <w:pPr>
        <w:jc w:val="both"/>
        <w:pageBreakBefore w:val="0"/>
      </w:pPr>
      <w:r>
        <w:rPr>
          <w:u w:val="single"/>
          <w:rtl w:val="false"/>
        </w:rPr>
        <w:t xml:space="preserve">В процессе выполнения практического задания слушатель должен уметь:</w:t>
      </w:r>
      <w:r>
        <w:rPr>
          <w:rtl w:val="false"/>
        </w:rPr>
        <w:t xml:space="preserve"> 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изготавливать плечевые изделия.</w:t>
      </w:r>
      <w:r/>
    </w:p>
    <w:p>
      <w:pPr>
        <w:jc w:val="both"/>
        <w:pageBreakBefore w:val="0"/>
        <w:rPr>
          <w:u w:val="singl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u w:val="single"/>
          <w:rtl w:val="false"/>
        </w:rPr>
        <w:t xml:space="preserve">Задание:</w:t>
      </w:r>
      <w:r/>
    </w:p>
    <w:p>
      <w:pPr>
        <w:jc w:val="both"/>
        <w:pageBreakBefore w:val="0"/>
      </w:pPr>
      <w:r>
        <w:rPr>
          <w:rtl w:val="false"/>
        </w:rPr>
        <w:t xml:space="preserve">- изготовление женского платья.</w:t>
      </w:r>
      <w:r/>
    </w:p>
    <w:p>
      <w:pPr>
        <w:jc w:val="both"/>
        <w:pageBreakBefore w:val="0"/>
      </w:pPr>
      <w:r>
        <w:rPr>
          <w:rtl w:val="false"/>
        </w:rPr>
      </w:r>
      <w:r/>
    </w:p>
    <w:p>
      <w:pPr>
        <w:jc w:val="both"/>
        <w:pageBreakBefore w:val="0"/>
      </w:pPr>
      <w:r>
        <w:rPr>
          <w:b/>
          <w:i/>
          <w:rtl w:val="false"/>
        </w:rPr>
        <w:t xml:space="preserve">Тема 5.12 Ремонт и обновление швейных изделий</w:t>
      </w:r>
      <w:r>
        <w:rPr>
          <w:rtl w:val="false"/>
        </w:rPr>
      </w:r>
      <w:r/>
    </w:p>
    <w:p>
      <w:pPr>
        <w:jc w:val="both"/>
        <w:pageBreakBefore w:val="0"/>
      </w:pPr>
      <w:r>
        <w:rPr>
          <w:rtl w:val="false"/>
        </w:rPr>
        <w:t xml:space="preserve">Лекция. Вопросы, выносимые на занятие:</w:t>
      </w:r>
      <w:r/>
    </w:p>
    <w:p>
      <w:pPr>
        <w:jc w:val="both"/>
        <w:pageBreakBefore w:val="0"/>
      </w:pPr>
      <w:r>
        <w:rPr>
          <w:rtl w:val="false"/>
        </w:rPr>
        <w:t xml:space="preserve">- краткие сведения о ремонте одежды;</w:t>
      </w:r>
      <w:r/>
    </w:p>
    <w:p>
      <w:pPr>
        <w:jc w:val="both"/>
        <w:pageBreakBefore w:val="0"/>
      </w:pPr>
      <w:r>
        <w:rPr>
          <w:rtl w:val="false"/>
        </w:rPr>
        <w:t xml:space="preserve">- мелкий и средний ремонт: понятие, виды;</w:t>
      </w:r>
      <w:r/>
    </w:p>
    <w:p>
      <w:pPr>
        <w:jc w:val="both"/>
        <w:pageBreakBefore w:val="0"/>
      </w:pPr>
      <w:r>
        <w:rPr>
          <w:rtl w:val="false"/>
        </w:rPr>
        <w:t xml:space="preserve">- ремонт и обновление карманов;</w:t>
      </w:r>
      <w:r/>
    </w:p>
    <w:p>
      <w:pPr>
        <w:jc w:val="both"/>
        <w:pageBreakBefore w:val="0"/>
      </w:pPr>
      <w:r>
        <w:rPr>
          <w:rtl w:val="false"/>
        </w:rPr>
        <w:t xml:space="preserve">- ремонт и обновление воротника;</w:t>
      </w:r>
      <w:r/>
    </w:p>
    <w:p>
      <w:pPr>
        <w:jc w:val="both"/>
        <w:pageBreakBefore w:val="0"/>
      </w:pPr>
      <w:r>
        <w:rPr>
          <w:rtl w:val="false"/>
        </w:rPr>
        <w:t xml:space="preserve">- ремонт низа и изменение длины изделия;</w:t>
      </w:r>
      <w:r/>
    </w:p>
    <w:p>
      <w:pPr>
        <w:jc w:val="both"/>
        <w:pageBreakBefore w:val="0"/>
      </w:pPr>
      <w:r>
        <w:rPr>
          <w:rtl w:val="false"/>
        </w:rPr>
        <w:t xml:space="preserve">- ремонт низа и изменение длины рукавов; </w:t>
      </w:r>
      <w:r/>
    </w:p>
    <w:p>
      <w:pPr>
        <w:jc w:val="both"/>
        <w:pageBreakBefore w:val="0"/>
      </w:pPr>
      <w:r>
        <w:rPr>
          <w:rtl w:val="false"/>
        </w:rPr>
        <w:t xml:space="preserve">- ремонт и обновление застежек и петель в поясных изделиях;</w:t>
      </w:r>
      <w:r/>
    </w:p>
    <w:p>
      <w:pPr>
        <w:jc w:val="both"/>
        <w:pageBreakBefore w:val="0"/>
      </w:pPr>
      <w:r>
        <w:rPr>
          <w:rtl w:val="false"/>
        </w:rPr>
        <w:t xml:space="preserve">- ремонт и обновление бортов, застежек, петель в плечевых изделиях;</w:t>
      </w:r>
      <w:r/>
    </w:p>
    <w:p>
      <w:pPr>
        <w:jc w:val="both"/>
        <w:pageBreakBefore w:val="0"/>
      </w:pPr>
      <w:r>
        <w:rPr>
          <w:rtl w:val="false"/>
        </w:rPr>
        <w:t xml:space="preserve">- изменение объема поясных изделий;</w:t>
      </w:r>
      <w:r/>
    </w:p>
    <w:p>
      <w:pPr>
        <w:jc w:val="both"/>
        <w:pageBreakBefore w:val="0"/>
      </w:pPr>
      <w:r>
        <w:rPr>
          <w:rtl w:val="false"/>
        </w:rPr>
        <w:t xml:space="preserve">Практическое занятие. План проведения занятия</w:t>
      </w:r>
      <w:r/>
    </w:p>
    <w:p>
      <w:pPr>
        <w:jc w:val="both"/>
        <w:pageBreakBefore w:val="0"/>
      </w:pPr>
      <w:r>
        <w:rPr>
          <w:u w:val="single"/>
          <w:rtl w:val="false"/>
        </w:rPr>
        <w:t xml:space="preserve">В процессе выполнения практического задания слушатель должен знать</w:t>
      </w:r>
      <w:r>
        <w:rPr>
          <w:rtl w:val="false"/>
        </w:rPr>
        <w:t xml:space="preserve">: 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характеристику применяемых материалов; </w:t>
      </w:r>
      <w:r/>
    </w:p>
    <w:p>
      <w:pPr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ТУ на ремонтные работы.</w:t>
      </w:r>
      <w:r/>
    </w:p>
    <w:p>
      <w:pPr>
        <w:jc w:val="both"/>
        <w:pageBreakBefore w:val="0"/>
      </w:pPr>
      <w:r>
        <w:rPr>
          <w:u w:val="single"/>
          <w:rtl w:val="false"/>
        </w:rPr>
        <w:t xml:space="preserve">В процессе выполнения практического задания слушатель должен уметь:</w:t>
      </w:r>
      <w:r>
        <w:rPr>
          <w:rtl w:val="false"/>
        </w:rPr>
        <w:t xml:space="preserve"> </w:t>
      </w:r>
      <w:r/>
    </w:p>
    <w:p>
      <w:pPr>
        <w:jc w:val="both"/>
        <w:pageBreakBefore w:val="0"/>
        <w:rPr>
          <w:u w:val="singl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применять различные виды строчек и швов</w:t>
      </w:r>
      <w:r>
        <w:rPr>
          <w:u w:val="single"/>
          <w:rtl w:val="false"/>
        </w:rPr>
        <w:t xml:space="preserve"> </w:t>
      </w:r>
      <w:r/>
    </w:p>
    <w:p>
      <w:pPr>
        <w:jc w:val="both"/>
        <w:pageBreakBefore w:val="0"/>
        <w:rPr>
          <w:u w:val="singl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u w:val="single"/>
          <w:rtl w:val="false"/>
        </w:rPr>
        <w:t xml:space="preserve">Задание:</w:t>
      </w:r>
      <w:r/>
    </w:p>
    <w:p>
      <w:pPr>
        <w:jc w:val="both"/>
        <w:pageBreakBefore w:val="0"/>
      </w:pPr>
      <w:r>
        <w:rPr>
          <w:rtl w:val="false"/>
        </w:rPr>
        <w:t xml:space="preserve">- выполнить ремонт одежды с использованием аппликации.</w:t>
      </w:r>
      <w:r/>
    </w:p>
    <w:p>
      <w:pPr>
        <w:jc w:val="both"/>
        <w:pageBreakBefore w:val="0"/>
      </w:pPr>
      <w:r>
        <w:rPr>
          <w:rtl w:val="false"/>
        </w:rPr>
      </w:r>
      <w:r/>
    </w:p>
    <w:p>
      <w:pPr>
        <w:jc w:val="both"/>
        <w:pageBreakBefore w:val="0"/>
        <w:rPr>
          <w:b/>
        </w:rPr>
      </w:pPr>
      <w:r>
        <w:rPr>
          <w:b/>
          <w:rtl w:val="false"/>
        </w:rPr>
        <w:t xml:space="preserve">Промежуточная аттестация</w:t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ffffff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Тест по темам:</w:t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ffffff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- Обработка отдельных деталей и узлов легкой одежды</w:t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ffffff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- Технология изготовления юбок </w:t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ffffff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- Технология изготовления брюк</w:t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ffffff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- Технология изготовления легкого женского платья</w:t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ffffff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- Технология изготовления одежды</w:t>
      </w:r>
      <w:r/>
    </w:p>
    <w:p>
      <w:pPr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10"/>
        </w:numPr>
        <w:ind w:left="142" w:firstLine="851"/>
        <w:jc w:val="both"/>
        <w:pageBreakBefore w:val="0"/>
        <w:rPr>
          <w:b/>
          <w:color w:val="000000"/>
        </w:rPr>
      </w:pPr>
      <w:r>
        <w:rPr>
          <w:b/>
          <w:color w:val="000000"/>
          <w:rtl w:val="false"/>
        </w:rPr>
        <w:t xml:space="preserve">Календарный учебный график (порядок освоения модулей)</w:t>
      </w:r>
      <w:r/>
    </w:p>
    <w:p>
      <w:pPr>
        <w:jc w:val="center"/>
        <w:pageBreakBefore w:val="0"/>
        <w:rPr>
          <w:b/>
          <w:color w:val="000000"/>
        </w:rPr>
      </w:pPr>
      <w:r>
        <w:rPr>
          <w:rtl w:val="false"/>
        </w:rPr>
      </w:r>
      <w:r/>
    </w:p>
    <w:tbl>
      <w:tblPr>
        <w:tblStyle w:val="761"/>
        <w:tblW w:w="93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849"/>
        <w:gridCol w:w="6496"/>
        <w:tblGridChange w:id="9">
          <w:tblGrid>
            <w:gridCol w:w="2849"/>
            <w:gridCol w:w="6496"/>
          </w:tblGrid>
        </w:tblGridChange>
      </w:tblGrid>
      <w:tr>
        <w:trPr>
          <w:cantSplit w:val="false"/>
          <w:trHeight w:val="599"/>
        </w:trPr>
        <w:tc>
          <w:tcPr>
            <w:textDirection w:val="lrTb"/>
            <w:noWrap w:val="false"/>
          </w:tcPr>
          <w:p>
            <w:pPr>
              <w:ind w:firstLine="29"/>
              <w:jc w:val="center"/>
              <w:pageBreakBefore w:val="0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Период обучения </w:t>
              <w:br/>
              <w:t xml:space="preserve">(недели)</w:t>
            </w:r>
            <w:r>
              <w:rPr>
                <w:color w:val="000000"/>
                <w:vertAlign w:val="superscript"/>
                <w:rtl w:val="false"/>
              </w:rPr>
              <w:t xml:space="preserve">*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firstLine="29"/>
              <w:jc w:val="center"/>
              <w:pageBreakBefore w:val="0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Наименование модуля</w:t>
            </w:r>
            <w:r/>
          </w:p>
        </w:tc>
      </w:tr>
      <w:tr>
        <w:trPr>
          <w:cantSplit w:val="false"/>
          <w:trHeight w:val="383"/>
        </w:trPr>
        <w:tc>
          <w:tcPr>
            <w:textDirection w:val="lrTb"/>
            <w:noWrap w:val="false"/>
          </w:tcPr>
          <w:p>
            <w:pPr>
              <w:ind w:firstLine="320"/>
              <w:jc w:val="both"/>
              <w:pageBreakBefore w:val="0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 неделя</w:t>
            </w:r>
            <w:r/>
          </w:p>
        </w:tc>
        <w:tc>
          <w:tcPr>
            <w:textDirection w:val="lrTb"/>
            <w:noWrap w:val="false"/>
          </w:tcPr>
          <w:p>
            <w:pPr>
              <w:ind w:firstLine="320"/>
              <w:jc w:val="both"/>
              <w:pageBreakBefore w:val="0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Раздел 1. Теоретическое обучение. Модуль 1. Современные технологии в профессиональной сфере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firstLine="320"/>
              <w:jc w:val="both"/>
              <w:pageBreakBefore w:val="0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 неделя </w:t>
            </w:r>
            <w:r/>
          </w:p>
        </w:tc>
        <w:tc>
          <w:tcPr>
            <w:textDirection w:val="lrTb"/>
            <w:noWrap w:val="false"/>
          </w:tcPr>
          <w:p>
            <w:pPr>
              <w:ind w:firstLine="320"/>
              <w:jc w:val="both"/>
              <w:pageBreakBefore w:val="0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firstLine="320"/>
              <w:jc w:val="both"/>
              <w:pageBreakBefore w:val="0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firstLine="320"/>
              <w:jc w:val="both"/>
              <w:pageBreakBefore w:val="0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firstLine="320"/>
              <w:jc w:val="both"/>
              <w:pageBreakBefore w:val="0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firstLine="320"/>
              <w:jc w:val="both"/>
              <w:pageBreakBefore w:val="0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firstLine="320"/>
              <w:jc w:val="both"/>
              <w:pageBreakBefore w:val="0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firstLine="320"/>
              <w:jc w:val="both"/>
              <w:pageBreakBefore w:val="0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Итоговая аттестация</w:t>
            </w:r>
            <w:r/>
          </w:p>
        </w:tc>
      </w:tr>
      <w:tr>
        <w:trPr>
          <w:cantSplit w:val="false"/>
          <w:trHeight w:val="680"/>
        </w:trPr>
        <w:tc>
          <w:tcPr>
            <w:gridSpan w:val="2"/>
            <w:textDirection w:val="lrTb"/>
            <w:noWrap w:val="false"/>
          </w:tcPr>
          <w:p>
            <w:pPr>
              <w:jc w:val="both"/>
              <w:pageBreakBefore w:val="0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*Точный порядок реализации разделов, модулей (дисциплин) обучения определяется в расписании занятий.</w:t>
            </w:r>
            <w:r/>
          </w:p>
        </w:tc>
      </w:tr>
    </w:tbl>
    <w:p>
      <w:pPr>
        <w:ind w:left="720" w:firstLine="0"/>
        <w:pageBreakBefore w:val="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1"/>
        </w:numPr>
        <w:ind w:left="0" w:firstLine="855"/>
        <w:jc w:val="both"/>
        <w:pageBreakBefore w:val="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Организационно-педагогические условия реализации программы</w:t>
      </w:r>
      <w:r/>
    </w:p>
    <w:p>
      <w:pPr>
        <w:ind w:left="0" w:firstLine="855"/>
        <w:pageBreakBefore w:val="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9"/>
        </w:numPr>
        <w:ind w:left="0" w:firstLine="855"/>
        <w:pageBreakBefore w:val="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Материально-технические условия реализации программы</w:t>
      </w:r>
      <w:r/>
    </w:p>
    <w:p>
      <w:pPr>
        <w:ind w:left="1440" w:firstLine="0"/>
        <w:pageBreakBefore w:val="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762"/>
        <w:tblW w:w="94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690"/>
        <w:gridCol w:w="2806"/>
        <w:gridCol w:w="3969"/>
        <w:tblGridChange w:id="10">
          <w:tblGrid>
            <w:gridCol w:w="2690"/>
            <w:gridCol w:w="2806"/>
            <w:gridCol w:w="3969"/>
          </w:tblGrid>
        </w:tblGridChange>
      </w:tblGrid>
      <w:tr>
        <w:trPr>
          <w:cantSplit w:val="false"/>
          <w:trHeight w:val="3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pageBreakBefore w:val="0"/>
              <w:spacing w:line="256" w:lineRule="auto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Наименование</w:t>
            </w:r>
            <w:r/>
          </w:p>
          <w:p>
            <w:pPr>
              <w:jc w:val="center"/>
              <w:pageBreakBefore w:val="0"/>
              <w:spacing w:line="256" w:lineRule="auto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помещения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pageBreakBefore w:val="0"/>
              <w:spacing w:line="256" w:lineRule="auto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Вид занятий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pageBreakBefore w:val="0"/>
              <w:spacing w:line="256" w:lineRule="auto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Наименование оборудования,</w:t>
            </w:r>
            <w:r/>
          </w:p>
          <w:p>
            <w:pPr>
              <w:jc w:val="center"/>
              <w:pageBreakBefore w:val="0"/>
              <w:spacing w:line="256" w:lineRule="auto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программного обеспечения</w:t>
            </w:r>
            <w:r/>
          </w:p>
        </w:tc>
      </w:tr>
      <w:tr>
        <w:trPr>
          <w:cantSplit w:val="false"/>
          <w:trHeight w:val="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pageBreakBefore w:val="0"/>
              <w:spacing w:line="256" w:lineRule="auto"/>
              <w:rPr>
                <w:i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000000"/>
                <w:rtl w:val="false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pageBreakBefore w:val="0"/>
              <w:spacing w:line="256" w:lineRule="auto"/>
              <w:rPr>
                <w:i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000000"/>
                <w:rtl w:val="false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pageBreakBefore w:val="0"/>
              <w:spacing w:line="256" w:lineRule="auto"/>
              <w:rPr>
                <w:i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000000"/>
                <w:rtl w:val="false"/>
              </w:rPr>
              <w:t xml:space="preserve">3</w:t>
            </w:r>
            <w:r/>
          </w:p>
        </w:tc>
      </w:tr>
      <w:tr>
        <w:trPr>
          <w:cantSplit w:val="false"/>
          <w:trHeight w:val="22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pageBreakBefore w:val="0"/>
              <w:spacing w:line="256" w:lineRule="auto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Аудитория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pageBreakBefore w:val="0"/>
              <w:spacing w:line="256" w:lineRule="auto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Лекции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pageBreakBefore w:val="0"/>
              <w:spacing w:line="256" w:lineRule="auto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Компьютер, мультимедийный проектор, экран, доска, флипчарт</w:t>
            </w:r>
            <w:r/>
          </w:p>
        </w:tc>
      </w:tr>
      <w:tr>
        <w:trPr>
          <w:cantSplit w:val="false"/>
          <w:trHeight w:val="22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pageBreakBefore w:val="0"/>
              <w:spacing w:line="256" w:lineRule="auto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Лаборатория, компьютерный класс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pageBreakBefore w:val="0"/>
              <w:spacing w:line="256" w:lineRule="auto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Лабораторные и практические занятия, тестирование, демонстрационный экзамен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pageBreakBefore w:val="0"/>
              <w:spacing w:line="256" w:lineRule="auto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Оборудование, оснащение рабочих мест, инструменты и расходные материалы – в соответствии с инфраструктурным листом по компетенции Ворлдскиллс</w:t>
            </w:r>
            <w:r/>
          </w:p>
        </w:tc>
      </w:tr>
    </w:tbl>
    <w:p>
      <w:pPr>
        <w:ind w:firstLine="709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both"/>
        <w:pageBreakBefore w:val="0"/>
        <w:rPr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9"/>
        </w:numPr>
        <w:ind w:left="1440" w:hanging="720"/>
        <w:pageBreakBefore w:val="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Учебно-методическое обеспечение программы</w:t>
      </w:r>
      <w:r/>
    </w:p>
    <w:p>
      <w:pPr>
        <w:numPr>
          <w:ilvl w:val="0"/>
          <w:numId w:val="2"/>
        </w:numPr>
        <w:ind w:left="0" w:firstLine="851"/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техническое описание компетенции;</w:t>
      </w:r>
      <w:r/>
    </w:p>
    <w:p>
      <w:pPr>
        <w:numPr>
          <w:ilvl w:val="0"/>
          <w:numId w:val="2"/>
        </w:numPr>
        <w:ind w:left="0" w:firstLine="851"/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печатные раздаточные материалы для слушателей; </w:t>
      </w:r>
      <w:r/>
    </w:p>
    <w:p>
      <w:pPr>
        <w:numPr>
          <w:ilvl w:val="0"/>
          <w:numId w:val="2"/>
        </w:numPr>
        <w:ind w:left="0" w:firstLine="851"/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учебные пособия, изданных по отдельным разделам программы; </w:t>
      </w:r>
      <w:r/>
    </w:p>
    <w:p>
      <w:pPr>
        <w:numPr>
          <w:ilvl w:val="0"/>
          <w:numId w:val="2"/>
        </w:numPr>
        <w:ind w:left="0" w:firstLine="851"/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профильная литература;</w:t>
      </w:r>
      <w:r/>
    </w:p>
    <w:p>
      <w:pPr>
        <w:numPr>
          <w:ilvl w:val="0"/>
          <w:numId w:val="2"/>
        </w:numPr>
        <w:ind w:left="0" w:firstLine="851"/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отраслевые и другие нормативные документы;</w:t>
      </w:r>
      <w:r/>
    </w:p>
    <w:p>
      <w:pPr>
        <w:numPr>
          <w:ilvl w:val="0"/>
          <w:numId w:val="2"/>
        </w:numPr>
        <w:ind w:left="0" w:firstLine="851"/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электронные ресурсы и т.д.</w:t>
      </w:r>
      <w:r/>
    </w:p>
    <w:p>
      <w:pPr>
        <w:numPr>
          <w:ilvl w:val="0"/>
          <w:numId w:val="2"/>
        </w:numPr>
        <w:ind w:left="0" w:firstLine="851"/>
        <w:jc w:val="both"/>
        <w:pageBreakBefore w:val="0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Официальный сайт оператора международного некоммерческого движения WorldSkills International – Агентство развития профессий и навыков (электронный ресурс) режим доступа: https://worldskills.ru;</w:t>
      </w:r>
      <w:r/>
    </w:p>
    <w:p>
      <w:pPr>
        <w:ind w:left="851" w:firstLine="0"/>
        <w:pageBreakBefore w:val="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9"/>
        </w:numPr>
        <w:ind w:left="1440" w:hanging="720"/>
        <w:pageBreakBefore w:val="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Кадровые условия реализации программы</w:t>
      </w:r>
      <w:r/>
    </w:p>
    <w:p>
      <w:pPr>
        <w:ind w:firstLine="709"/>
        <w:jc w:val="both"/>
        <w:pageBreakBefore w:val="0"/>
      </w:pPr>
      <w:r>
        <w:rPr>
          <w:rtl w:val="false"/>
        </w:rPr>
        <w:t xml:space="preserve">Количество педагогических работников (физических лиц), привлеченных для реализации программы ___чел. Из них:</w:t>
      </w:r>
      <w:r/>
    </w:p>
    <w:p>
      <w:pPr>
        <w:ind w:firstLine="709"/>
        <w:jc w:val="both"/>
        <w:pageBreakBefore w:val="0"/>
      </w:pPr>
      <w:r>
        <w:rPr>
          <w:rtl w:val="false"/>
        </w:rPr>
        <w:t xml:space="preserve">- Сертифицированных экспертов Ворлдскиллс по соответствующей компетенции __ чел.</w:t>
      </w:r>
      <w:r/>
    </w:p>
    <w:p>
      <w:pPr>
        <w:ind w:firstLine="709"/>
        <w:jc w:val="both"/>
        <w:pageBreakBefore w:val="0"/>
      </w:pPr>
      <w:r>
        <w:rPr>
          <w:rtl w:val="false"/>
        </w:rPr>
        <w:t xml:space="preserve">- Сертифицированных экспертов-мастеров Ворлдскиллс по соответствующей компетенции __ чел.</w:t>
      </w:r>
      <w:r/>
    </w:p>
    <w:p>
      <w:pPr>
        <w:ind w:firstLine="709"/>
        <w:jc w:val="both"/>
        <w:pageBreakBefore w:val="0"/>
      </w:pPr>
      <w:r>
        <w:rPr>
          <w:rtl w:val="false"/>
        </w:rPr>
        <w:t xml:space="preserve">- Экспертов с правом проведения чемпионата по стандартам Ворлдскиллс по соответствующей компетенции ___чел.</w:t>
      </w:r>
      <w:r/>
    </w:p>
    <w:p>
      <w:pPr>
        <w:ind w:firstLine="709"/>
        <w:jc w:val="both"/>
        <w:pageBreakBefore w:val="0"/>
      </w:pPr>
      <w:r>
        <w:rPr>
          <w:rtl w:val="false"/>
        </w:rPr>
      </w:r>
      <w:r/>
    </w:p>
    <w:p>
      <w:pPr>
        <w:ind w:firstLine="709"/>
        <w:jc w:val="both"/>
        <w:pageBreakBefore w:val="0"/>
        <w:rPr>
          <w:highlight w:val="none"/>
        </w:rPr>
      </w:pPr>
      <w:r>
        <w:rPr>
          <w:highlight w:val="none"/>
          <w:rtl w:val="fals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Ведущий преподаватель программы – эксперт Ворлдскиллс со статусом сертифицированного эксперта Ворлдскиллс, или сертифицированного эксперта-мастера Ворлдскиллс, или эксперта чемпионата по стандартам Ворлдскиллс, имеющего опыт проведения или оценки чемпионат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а или демонстрационного экзамена, или эксперта чемпионата по стандартам Ворлдскиллс, который прошел программу повышения квалификации «Ворлдскиллс-мастер» по соответствующей компетенции. Ведущий преподаватель программы принимает участие в реализации всех мо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дулей и занятий программы.</w:t>
      </w:r>
      <w:r>
        <w:rPr>
          <w:highlight w:val="none"/>
          <w:rtl w:val="false"/>
        </w:rPr>
      </w:r>
      <w:r>
        <w:rPr>
          <w:highlight w:val="none"/>
        </w:rPr>
      </w:r>
    </w:p>
    <w:p>
      <w:pPr>
        <w:ind w:firstLine="709"/>
        <w:jc w:val="both"/>
        <w:pageBreakBefore w:val="0"/>
      </w:pPr>
      <w:r>
        <w:rPr>
          <w:rtl w:val="false"/>
        </w:rPr>
        <w:t xml:space="preserve">К отдельным темам и занятиям по программе могут быть привлечены дополнительные преподаватели. </w:t>
      </w:r>
      <w:r/>
    </w:p>
    <w:p>
      <w:pPr>
        <w:ind w:firstLine="851"/>
        <w:jc w:val="both"/>
        <w:pageBreakBefore w:val="0"/>
      </w:pPr>
      <w:r>
        <w:rPr>
          <w:rtl w:val="false"/>
        </w:rPr>
      </w:r>
      <w:r/>
    </w:p>
    <w:p>
      <w:pPr>
        <w:jc w:val="center"/>
        <w:pageBreakBefore w:val="0"/>
      </w:pPr>
      <w:r>
        <w:rPr>
          <w:rtl w:val="false"/>
        </w:rPr>
        <w:t xml:space="preserve">Данные педагогических работников, привлеченных для реализации программы</w:t>
      </w:r>
      <w:r/>
    </w:p>
    <w:tbl>
      <w:tblPr>
        <w:tblStyle w:val="763"/>
        <w:tblW w:w="9316" w:type="dxa"/>
        <w:tblInd w:w="137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242"/>
        <w:gridCol w:w="2623"/>
        <w:gridCol w:w="2742"/>
        <w:tblGridChange w:id="11">
          <w:tblGrid>
            <w:gridCol w:w="709"/>
            <w:gridCol w:w="3242"/>
            <w:gridCol w:w="2623"/>
            <w:gridCol w:w="2742"/>
          </w:tblGrid>
        </w:tblGridChange>
      </w:tblGrid>
      <w:tr>
        <w:trPr>
          <w:cantSplit w:val="false"/>
          <w:trHeight w:val="62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ФИО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Статус</w:t>
            </w:r>
            <w:r>
              <w:rPr>
                <w:color w:val="000000"/>
                <w:rtl w:val="false"/>
              </w:rPr>
              <w:t xml:space="preserve"> в экспертном сообществе Ворлдскиллс с указанием компетенции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pageBreakBefore w:val="0"/>
            </w:pPr>
            <w:r>
              <w:rPr>
                <w:rtl w:val="false"/>
              </w:rPr>
              <w:t xml:space="preserve">Должность, наименование организации</w:t>
            </w:r>
            <w:r/>
          </w:p>
        </w:tc>
      </w:tr>
      <w:tr>
        <w:trPr>
          <w:cantSplit w:val="false"/>
          <w:trHeight w:val="187"/>
        </w:trPr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rPr>
                <w:i/>
              </w:rPr>
            </w:pPr>
            <w:r>
              <w:rPr>
                <w:i/>
                <w:rtl w:val="false"/>
              </w:rPr>
              <w:t xml:space="preserve">Ведущий преподаватель программы</w:t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502" w:hanging="360"/>
              <w:pageBreakBefore w:val="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  <w:rPr>
                <w:i/>
              </w:rPr>
            </w:pPr>
            <w:r>
              <w:rPr>
                <w:i/>
                <w:rtl w:val="false"/>
              </w:rPr>
              <w:t xml:space="preserve">Преподаватели, участвующие в реализации программы</w:t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502" w:hanging="360"/>
              <w:pageBreakBefore w:val="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502" w:hanging="360"/>
              <w:pageBreakBefore w:val="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502" w:hanging="360"/>
              <w:pageBreakBefore w:val="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502" w:hanging="360"/>
              <w:pageBreakBefore w:val="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pageBreakBefore w:val="0"/>
            </w:pPr>
            <w:r>
              <w:rPr>
                <w:rtl w:val="false"/>
              </w:rPr>
            </w:r>
            <w:r/>
          </w:p>
        </w:tc>
      </w:tr>
    </w:tbl>
    <w:p>
      <w:pPr>
        <w:pageBreakBefore w:val="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1"/>
        </w:numPr>
        <w:ind w:left="0" w:firstLine="850"/>
        <w:jc w:val="both"/>
        <w:pageBreakBefore w:val="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Оценка качества освоения программы</w:t>
      </w:r>
      <w:r/>
    </w:p>
    <w:p>
      <w:pPr>
        <w:ind w:left="0" w:right="0" w:firstLine="851"/>
        <w:jc w:val="both"/>
        <w:spacing w:before="0" w:after="0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Промежуточная аттестация по программе предназначена для оценки освоения слушателем модулей программы и проводится в виде зачетов и (или) экзаменов. По результатам любого из видов промежуточных испытаний выставляются отметки по двухбалльной («удовлетворител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ьно» («зачтено»), «неудовлетворительно» («не зачтено») или четырехбалльной системе («отлично», «хорошо», «удовлетворительно», «неудовлетворительно»).</w:t>
      </w:r>
      <w:r>
        <w:rPr>
          <w:highlight w:val="none"/>
        </w:rPr>
      </w:r>
    </w:p>
    <w:p>
      <w:pPr>
        <w:ind w:left="0" w:right="0" w:firstLine="851"/>
        <w:jc w:val="both"/>
        <w:spacing w:before="0" w:after="0"/>
        <w:rPr>
          <w:rFonts w:ascii="Times New Roman" w:hAnsi="Times New Roman" w:cs="Times New Roman" w:eastAsia="Times New Roman"/>
          <w:color w:val="00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Итоговая аттестация проводится в форме квалификационного экзамена, который включает в себя практическую квалификационную работу (в форме 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  <w:u w:val="none"/>
        </w:rPr>
        <w:t xml:space="preserve">____________________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) и проверку теоретических знаний (в форме ____________________).</w:t>
      </w:r>
      <w:r>
        <w:rPr>
          <w:highlight w:val="none"/>
        </w:rPr>
      </w:r>
    </w:p>
    <w:p>
      <w:pPr>
        <w:ind w:left="0" w:right="0" w:firstLine="851"/>
        <w:jc w:val="both"/>
        <w:spacing w:before="0" w:after="0"/>
        <w:rPr>
          <w:rFonts w:ascii="Times New Roman" w:hAnsi="Times New Roman" w:cs="Times New Roman" w:eastAsia="Times New Roman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ям рабочих, должностям служащих. К проведению квалификационного экзамена привлекаются представители работодателей, их объединений.</w:t>
      </w:r>
      <w:r>
        <w:rPr>
          <w:highlight w:val="none"/>
        </w:rPr>
      </w:r>
    </w:p>
    <w:p>
      <w:pPr>
        <w:ind w:firstLine="851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1"/>
        </w:numPr>
        <w:ind w:left="0" w:firstLine="855"/>
        <w:jc w:val="both"/>
        <w:pageBreakBefore w:val="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Составители программы</w:t>
      </w:r>
      <w:r/>
    </w:p>
    <w:p>
      <w:pPr>
        <w:ind w:left="0" w:firstLine="85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0" w:name="_heading=h.30j0zll"/>
      <w:r/>
      <w:bookmarkEnd w:id="0"/>
      <w:r>
        <w:rPr>
          <w:rtl w:val="false"/>
        </w:rPr>
        <w:t xml:space="preserve">Разработано Академией Ворлдскиллс Россия совместно с сертифицированными (корневыми) экспертами Ворлдскиллс Россия и организациями, осуществляющими образовательную деятельность.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708"/>
        <w:jc w:val="both"/>
      </w:pPr>
      <w:r>
        <w:rPr>
          <w:rtl w:val="false"/>
        </w:rPr>
      </w:r>
      <w:r/>
    </w:p>
    <w:p>
      <w:pPr>
        <w:ind w:firstLine="851"/>
        <w:jc w:val="both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10" w:name="_heading=h.7nutnmc5ywj4"/>
      <w:r/>
      <w:bookmarkEnd w:id="10"/>
      <w:r>
        <w:rPr>
          <w:rtl w:val="fals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noto sans symbols">
    <w:panose1 w:val="05040102010807070707"/>
  </w:font>
  <w:font w:name="Times">
    <w:panose1 w:val="02020603050405020304"/>
  </w:font>
  <w:font w:name="times new roman cyr">
    <w:panose1 w:val="05040102010807070707"/>
  </w:font>
  <w:font w:name="Georgia">
    <w:panose1 w:val="02020603050405020304"/>
  </w:font>
  <w:font w:name="Tahoma">
    <w:panose1 w:val="020B0506030602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  <w:footnote w:id="2">
    <w:p>
      <w:pPr>
        <w:pStyle w:val="715"/>
        <w:jc w:val="both"/>
        <w:rPr>
          <w:highlight w:val="none"/>
        </w:rPr>
      </w:pPr>
      <w:r>
        <w:rPr>
          <w:rStyle w:val="717"/>
        </w:rPr>
        <w:footnoteRef/>
      </w:r>
      <w: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Указана рекомендованная продолжительность квалификационного экзамена. Академические часы, отведенные на квалификационный экзамен, могут быть частично перераспределены на практические занятия в рамках модулей образовательной программы.</w:t>
      </w:r>
      <w:r>
        <w:rPr>
          <w:highlight w:val="none"/>
        </w:rPr>
      </w:r>
      <w:r>
        <w:rPr>
          <w:highlight w:val="none"/>
        </w:rPr>
      </w:r>
    </w:p>
  </w:footnote>
  <w:footnote w:id="3"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highlight w:val="none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highlight w:val="none"/>
          <w:u w:val="none"/>
          <w:shd w:val="clear" w:color="auto" w:fill="auto"/>
          <w:vertAlign w:val="baseline"/>
          <w:rtl w:val="fals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Занятия по модулям 2 и 3 проводятся с привлечением представителей центров «Мой бизнес», действующих в соответствии с требованиями к организациям, образующим инфраструктуру поддержки субъектов малого и среднего предпринимательства, утвержденных Министерство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м экономического развития Российской Федерации.</w:t>
      </w: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highlight w:val="none"/>
          <w:u w:val="none"/>
          <w:shd w:val="clear" w:color="auto" w:fill="auto"/>
          <w:vertAlign w:val="baseline"/>
          <w:rtl w:val="false"/>
        </w:rPr>
      </w:r>
      <w:r>
        <w:rPr>
          <w:highlight w:val="none"/>
        </w:rPr>
      </w:r>
    </w:p>
  </w:footnote>
  <w:footnote w:id="4"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  <w:rtl w:val="false"/>
        </w:rPr>
        <w:t xml:space="preserve"> При освоении модулей компетенции должны быть предусмотрены занятия, проводимые с участием работодателей: мастер-классы, экскурсии на предприятия и иные формы. </w:t>
      </w:r>
      <w:r/>
    </w:p>
  </w:footnote>
  <w:footnote w:id="5"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  <w:rtl w:val="false"/>
        </w:rPr>
        <w:t xml:space="preserve"> В рамках промежуточного контроля по модулям компетенции должно быть предусмотрено время и возможность для формирования слушателями личного портфолио: результатов своих работ, которые они впоследствии смогут представить работодателю или клиенту. 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 w:val="false"/>
      <w:suff w:val="tab"/>
      <w:lvlText w:val="%1.%2."/>
      <w:lvlJc w:val="left"/>
      <w:pPr>
        <w:ind w:left="1713" w:hanging="719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34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33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7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6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95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591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84" w:hanging="216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720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bullet"/>
      <w:isLgl w:val="false"/>
      <w:suff w:val="tab"/>
      <w:lvlText w:val="●"/>
      <w:lvlJc w:val="left"/>
      <w:pPr>
        <w:ind w:left="1788" w:hanging="360"/>
      </w:pPr>
      <w:rPr>
        <w:rFonts w:ascii="Noto Sans Symbols" w:hAnsi="Noto Sans Symbols" w:cs="Noto Sans Symbols" w:eastAsia="Noto Sans Symbols"/>
      </w:rPr>
    </w:lvl>
    <w:lvl w:ilvl="2">
      <w:start w:val="1"/>
      <w:numFmt w:val="bullet"/>
      <w:isLgl w:val="false"/>
      <w:suff w:val="tab"/>
      <w:lvlText w:val="▪"/>
      <w:lvlJc w:val="left"/>
      <w:pPr>
        <w:ind w:left="2508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3228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668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388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828" w:hanging="360"/>
      </w:pPr>
      <w:rPr>
        <w:rFonts w:ascii="Noto Sans Symbols" w:hAnsi="Noto Sans Symbols" w:cs="Noto Sans Symbols" w:eastAsia="Noto Sans Symbol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b w:val="0"/>
      </w:rPr>
    </w:lvl>
    <w:lvl w:ilvl="1">
      <w:start w:val="2"/>
      <w:numFmt w:val="decimal"/>
      <w:isLgl w:val="false"/>
      <w:suff w:val="tab"/>
      <w:lvlText w:val="%1.%2."/>
      <w:lvlJc w:val="left"/>
      <w:pPr>
        <w:ind w:left="149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121" w:hanging="107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75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74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74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7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366" w:hanging="2160"/>
      </w:p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60" w:hanging="360"/>
      </w:pPr>
    </w:lvl>
    <w:lvl w:ilvl="1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bullet"/>
      <w:isLgl w:val="false"/>
      <w:suff w:val="tab"/>
      <w:lvlText w:val=""/>
      <w:lvlJc w:val="left"/>
      <w:pPr>
        <w:ind w:left="0" w:firstLine="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4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91"/>
    <w:link w:val="67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91"/>
    <w:link w:val="67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91"/>
    <w:link w:val="67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91"/>
    <w:link w:val="68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91"/>
    <w:link w:val="68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91"/>
    <w:link w:val="682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84"/>
    <w:next w:val="68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9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84"/>
    <w:next w:val="68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9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84"/>
    <w:next w:val="68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9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691"/>
    <w:link w:val="695"/>
    <w:uiPriority w:val="10"/>
    <w:rPr>
      <w:sz w:val="48"/>
      <w:szCs w:val="48"/>
    </w:rPr>
  </w:style>
  <w:style w:type="character" w:styleId="35">
    <w:name w:val="Subtitle Char"/>
    <w:basedOn w:val="691"/>
    <w:link w:val="751"/>
    <w:uiPriority w:val="11"/>
    <w:rPr>
      <w:sz w:val="24"/>
      <w:szCs w:val="24"/>
    </w:rPr>
  </w:style>
  <w:style w:type="paragraph" w:styleId="36">
    <w:name w:val="Quote"/>
    <w:basedOn w:val="684"/>
    <w:next w:val="68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84"/>
    <w:next w:val="68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84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91"/>
    <w:link w:val="40"/>
    <w:uiPriority w:val="99"/>
  </w:style>
  <w:style w:type="paragraph" w:styleId="42">
    <w:name w:val="Footer"/>
    <w:basedOn w:val="684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91"/>
    <w:link w:val="42"/>
    <w:uiPriority w:val="99"/>
  </w:style>
  <w:style w:type="paragraph" w:styleId="44">
    <w:name w:val="Caption"/>
    <w:basedOn w:val="684"/>
    <w:next w:val="68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9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9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9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715"/>
    <w:uiPriority w:val="99"/>
    <w:rPr>
      <w:sz w:val="18"/>
    </w:rPr>
  </w:style>
  <w:style w:type="paragraph" w:styleId="176">
    <w:name w:val="endnote text"/>
    <w:basedOn w:val="68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91"/>
    <w:uiPriority w:val="99"/>
    <w:semiHidden/>
    <w:unhideWhenUsed/>
    <w:rPr>
      <w:vertAlign w:val="superscript"/>
    </w:rPr>
  </w:style>
  <w:style w:type="paragraph" w:styleId="179">
    <w:name w:val="toc 1"/>
    <w:basedOn w:val="684"/>
    <w:next w:val="68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84"/>
    <w:next w:val="68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84"/>
    <w:next w:val="68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84"/>
    <w:next w:val="68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84"/>
    <w:next w:val="68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84"/>
    <w:next w:val="68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84"/>
    <w:next w:val="68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84"/>
    <w:next w:val="68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84"/>
    <w:next w:val="68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84"/>
    <w:next w:val="684"/>
    <w:uiPriority w:val="99"/>
    <w:unhideWhenUsed/>
    <w:pPr>
      <w:spacing w:after="0" w:afterAutospacing="0"/>
    </w:pPr>
  </w:style>
  <w:style w:type="paragraph" w:styleId="675">
    <w:name w:val="Normal"/>
  </w:style>
  <w:style w:type="paragraph" w:styleId="677">
    <w:name w:val="Heading 1"/>
    <w:basedOn w:val="675"/>
    <w:next w:val="675"/>
    <w:pPr>
      <w:pageBreakBefore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b/>
      <w:sz w:val="48"/>
      <w:szCs w:val="48"/>
    </w:rPr>
  </w:style>
  <w:style w:type="paragraph" w:styleId="678">
    <w:name w:val="Heading 2"/>
    <w:basedOn w:val="675"/>
    <w:next w:val="675"/>
    <w:pPr>
      <w:keepLines/>
      <w:keepNext/>
      <w:pageBreakBefore w:val="0"/>
      <w:spacing w:before="360" w:after="80"/>
    </w:pPr>
    <w:rPr>
      <w:b/>
      <w:sz w:val="36"/>
      <w:szCs w:val="36"/>
    </w:rPr>
  </w:style>
  <w:style w:type="paragraph" w:styleId="679">
    <w:name w:val="Heading 3"/>
    <w:basedOn w:val="675"/>
    <w:next w:val="675"/>
    <w:pPr>
      <w:keepLines/>
      <w:keepNext/>
      <w:pageBreakBefore w:val="0"/>
      <w:spacing w:before="280" w:after="80"/>
    </w:pPr>
    <w:rPr>
      <w:b/>
      <w:sz w:val="28"/>
      <w:szCs w:val="28"/>
    </w:rPr>
  </w:style>
  <w:style w:type="paragraph" w:styleId="680">
    <w:name w:val="Heading 4"/>
    <w:basedOn w:val="675"/>
    <w:next w:val="675"/>
    <w:pPr>
      <w:keepLines/>
      <w:keepNext/>
      <w:pageBreakBefore w:val="0"/>
      <w:spacing w:before="240" w:after="40"/>
    </w:pPr>
    <w:rPr>
      <w:b/>
    </w:rPr>
  </w:style>
  <w:style w:type="paragraph" w:styleId="681">
    <w:name w:val="Heading 5"/>
    <w:basedOn w:val="675"/>
    <w:next w:val="675"/>
    <w:pPr>
      <w:keepLines/>
      <w:keepNext/>
      <w:pageBreakBefore w:val="0"/>
      <w:spacing w:before="220" w:after="40"/>
    </w:pPr>
    <w:rPr>
      <w:b/>
      <w:sz w:val="22"/>
      <w:szCs w:val="22"/>
    </w:rPr>
  </w:style>
  <w:style w:type="paragraph" w:styleId="682">
    <w:name w:val="Heading 6"/>
    <w:basedOn w:val="675"/>
    <w:next w:val="675"/>
    <w:pPr>
      <w:keepLines/>
      <w:keepNext/>
      <w:pageBreakBefore w:val="0"/>
      <w:spacing w:before="200" w:after="40"/>
    </w:pPr>
    <w:rPr>
      <w:b/>
      <w:sz w:val="20"/>
      <w:szCs w:val="20"/>
    </w:rPr>
  </w:style>
  <w:style w:type="paragraph" w:styleId="683">
    <w:name w:val="Title"/>
    <w:basedOn w:val="675"/>
    <w:next w:val="675"/>
    <w:pPr>
      <w:keepLines/>
      <w:keepNext/>
      <w:pageBreakBefore w:val="0"/>
      <w:spacing w:before="480" w:after="120"/>
    </w:pPr>
    <w:rPr>
      <w:b/>
      <w:sz w:val="72"/>
      <w:szCs w:val="72"/>
    </w:rPr>
  </w:style>
  <w:style w:type="paragraph" w:styleId="684" w:default="1">
    <w:name w:val="Normal"/>
    <w:qFormat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eastAsia="Arial Unicode MS"/>
      <w:lang w:val="en-US"/>
    </w:rPr>
  </w:style>
  <w:style w:type="paragraph" w:styleId="685">
    <w:name w:val="Heading 1"/>
    <w:basedOn w:val="684"/>
    <w:link w:val="714"/>
    <w:uiPriority w:val="9"/>
    <w:qFormat/>
    <w:pPr>
      <w:spacing w:before="100" w:beforeAutospacing="1" w:after="100" w:afterAutospacing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outlineLvl w:val="0"/>
    </w:pPr>
    <w:rPr>
      <w:rFonts w:eastAsia="Times New Roman"/>
      <w:b/>
      <w:bCs/>
      <w:sz w:val="48"/>
      <w:szCs w:val="48"/>
      <w:lang w:val="ru-RU"/>
    </w:rPr>
  </w:style>
  <w:style w:type="paragraph" w:styleId="686">
    <w:name w:val="Heading 2"/>
    <w:basedOn w:val="684"/>
    <w:next w:val="684"/>
    <w:uiPriority w:val="9"/>
    <w:semiHidden/>
    <w:unhideWhenUsed/>
    <w:qFormat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687">
    <w:name w:val="Heading 3"/>
    <w:basedOn w:val="684"/>
    <w:next w:val="684"/>
    <w:uiPriority w:val="9"/>
    <w:semiHidden/>
    <w:unhideWhenUsed/>
    <w:qFormat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688">
    <w:name w:val="Heading 4"/>
    <w:basedOn w:val="684"/>
    <w:next w:val="684"/>
    <w:uiPriority w:val="9"/>
    <w:semiHidden/>
    <w:unhideWhenUsed/>
    <w:qFormat/>
    <w:pPr>
      <w:keepLines/>
      <w:keepNext/>
      <w:spacing w:before="240" w:after="40"/>
      <w:outlineLvl w:val="3"/>
    </w:pPr>
    <w:rPr>
      <w:b/>
    </w:rPr>
  </w:style>
  <w:style w:type="paragraph" w:styleId="689">
    <w:name w:val="Heading 5"/>
    <w:basedOn w:val="684"/>
    <w:next w:val="684"/>
    <w:uiPriority w:val="9"/>
    <w:semiHidden/>
    <w:unhideWhenUsed/>
    <w:qFormat/>
    <w:pPr>
      <w:keepLines/>
      <w:keepNext/>
      <w:spacing w:before="220" w:after="40"/>
      <w:outlineLvl w:val="4"/>
    </w:pPr>
    <w:rPr>
      <w:b/>
      <w:sz w:val="22"/>
      <w:szCs w:val="22"/>
    </w:rPr>
  </w:style>
  <w:style w:type="paragraph" w:styleId="690">
    <w:name w:val="Heading 6"/>
    <w:basedOn w:val="684"/>
    <w:next w:val="684"/>
    <w:uiPriority w:val="9"/>
    <w:semiHidden/>
    <w:unhideWhenUsed/>
    <w:qFormat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691" w:default="1">
    <w:name w:val="Default Paragraph Font"/>
    <w:uiPriority w:val="1"/>
    <w:semiHidden/>
    <w:unhideWhenUsed/>
  </w:style>
  <w:style w:type="table" w:styleId="6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3" w:default="1">
    <w:name w:val="No List"/>
    <w:uiPriority w:val="99"/>
    <w:semiHidden/>
    <w:unhideWhenUsed/>
  </w:style>
  <w:style w:type="table" w:styleId="694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95">
    <w:name w:val="Title"/>
    <w:basedOn w:val="684"/>
    <w:next w:val="684"/>
    <w:uiPriority w:val="10"/>
    <w:qFormat/>
    <w:pPr>
      <w:keepLines/>
      <w:keepNext/>
      <w:spacing w:before="480" w:after="120"/>
    </w:pPr>
    <w:rPr>
      <w:b/>
      <w:sz w:val="72"/>
      <w:szCs w:val="72"/>
    </w:rPr>
  </w:style>
  <w:style w:type="table" w:styleId="696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697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98">
    <w:name w:val="List Paragraph"/>
    <w:basedOn w:val="684"/>
    <w:link w:val="699"/>
    <w:uiPriority w:val="34"/>
    <w:qFormat/>
    <w:pPr>
      <w:contextualSpacing/>
      <w:ind w:left="720"/>
    </w:pPr>
  </w:style>
  <w:style w:type="character" w:styleId="699" w:customStyle="1">
    <w:name w:val="Абзац списка Знак"/>
    <w:link w:val="698"/>
    <w:qFormat/>
    <w:rPr>
      <w:rFonts w:ascii="Times New Roman" w:hAnsi="Times New Roman" w:cs="Times New Roman" w:eastAsia="Arial Unicode MS"/>
      <w:sz w:val="24"/>
      <w:szCs w:val="24"/>
      <w:lang w:val="en-US"/>
    </w:rPr>
  </w:style>
  <w:style w:type="table" w:styleId="700" w:customStyle="1">
    <w:name w:val="Сетка таблицы1"/>
    <w:basedOn w:val="692"/>
    <w:next w:val="701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01">
    <w:name w:val="Table Grid"/>
    <w:basedOn w:val="692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02">
    <w:name w:val="annotation reference"/>
    <w:basedOn w:val="691"/>
    <w:uiPriority w:val="99"/>
    <w:semiHidden/>
    <w:unhideWhenUsed/>
    <w:rPr>
      <w:sz w:val="16"/>
      <w:szCs w:val="16"/>
    </w:rPr>
  </w:style>
  <w:style w:type="paragraph" w:styleId="703">
    <w:name w:val="annotation text"/>
    <w:basedOn w:val="684"/>
    <w:link w:val="704"/>
    <w:uiPriority w:val="99"/>
    <w:unhideWhenUsed/>
    <w:rPr>
      <w:sz w:val="20"/>
      <w:szCs w:val="20"/>
    </w:rPr>
  </w:style>
  <w:style w:type="character" w:styleId="704" w:customStyle="1">
    <w:name w:val="Текст примечания Знак"/>
    <w:basedOn w:val="691"/>
    <w:link w:val="703"/>
    <w:uiPriority w:val="99"/>
    <w:rPr>
      <w:rFonts w:ascii="Times New Roman" w:hAnsi="Times New Roman" w:cs="Times New Roman" w:eastAsia="Arial Unicode MS"/>
      <w:sz w:val="20"/>
      <w:szCs w:val="20"/>
      <w:lang w:val="en-US"/>
    </w:rPr>
  </w:style>
  <w:style w:type="paragraph" w:styleId="705">
    <w:name w:val="annotation subject"/>
    <w:basedOn w:val="703"/>
    <w:next w:val="703"/>
    <w:link w:val="706"/>
    <w:uiPriority w:val="99"/>
    <w:semiHidden/>
    <w:unhideWhenUsed/>
    <w:rPr>
      <w:b/>
      <w:bCs/>
    </w:rPr>
  </w:style>
  <w:style w:type="character" w:styleId="706" w:customStyle="1">
    <w:name w:val="Тема примечания Знак"/>
    <w:basedOn w:val="704"/>
    <w:link w:val="705"/>
    <w:uiPriority w:val="99"/>
    <w:semiHidden/>
    <w:rPr>
      <w:rFonts w:ascii="Times New Roman" w:hAnsi="Times New Roman" w:cs="Times New Roman" w:eastAsia="Arial Unicode MS"/>
      <w:b/>
      <w:bCs/>
      <w:sz w:val="20"/>
      <w:szCs w:val="20"/>
      <w:lang w:val="en-US"/>
    </w:rPr>
  </w:style>
  <w:style w:type="paragraph" w:styleId="707">
    <w:name w:val="Balloon Text"/>
    <w:basedOn w:val="684"/>
    <w:link w:val="708"/>
    <w:uiPriority w:val="99"/>
    <w:semiHidden/>
    <w:unhideWhenUsed/>
    <w:rPr>
      <w:rFonts w:ascii="Tahoma" w:hAnsi="Tahoma" w:cs="Tahoma"/>
      <w:sz w:val="16"/>
      <w:szCs w:val="16"/>
    </w:rPr>
  </w:style>
  <w:style w:type="character" w:styleId="708" w:customStyle="1">
    <w:name w:val="Текст выноски Знак"/>
    <w:basedOn w:val="691"/>
    <w:link w:val="707"/>
    <w:uiPriority w:val="99"/>
    <w:semiHidden/>
    <w:rPr>
      <w:rFonts w:ascii="Tahoma" w:hAnsi="Tahoma" w:cs="Tahoma" w:eastAsia="Arial Unicode MS"/>
      <w:sz w:val="16"/>
      <w:szCs w:val="16"/>
      <w:lang w:val="en-US"/>
    </w:rPr>
  </w:style>
  <w:style w:type="paragraph" w:styleId="709" w:customStyle="1">
    <w:name w:val="Default"/>
    <w:uiPriority w:val="99"/>
    <w:rPr>
      <w:rFonts w:eastAsia="Arial Unicode MS"/>
      <w:color w:val="000000"/>
    </w:rPr>
  </w:style>
  <w:style w:type="character" w:styleId="710" w:customStyle="1">
    <w:name w:val="Нет"/>
  </w:style>
  <w:style w:type="character" w:styleId="711" w:customStyle="1">
    <w:name w:val="Основной текст Знак1"/>
    <w:basedOn w:val="691"/>
    <w:link w:val="712"/>
    <w:uiPriority w:val="9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712">
    <w:name w:val="Body Text"/>
    <w:basedOn w:val="684"/>
    <w:link w:val="711"/>
    <w:uiPriority w:val="99"/>
    <w:pPr>
      <w:ind w:hanging="420"/>
      <w:spacing w:before="60" w:after="60" w:line="240" w:lineRule="atLeast"/>
      <w:shd w:val="clear" w:color="auto" w:fill="ffffff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eastAsiaTheme="minorHAnsi"/>
      <w:sz w:val="23"/>
      <w:szCs w:val="23"/>
      <w:lang w:val="ru-RU"/>
    </w:rPr>
  </w:style>
  <w:style w:type="character" w:styleId="713" w:customStyle="1">
    <w:name w:val="Основной текст Знак"/>
    <w:basedOn w:val="691"/>
    <w:uiPriority w:val="99"/>
    <w:semiHidden/>
    <w:rPr>
      <w:rFonts w:ascii="Times New Roman" w:hAnsi="Times New Roman" w:cs="Times New Roman" w:eastAsia="Arial Unicode MS"/>
      <w:sz w:val="24"/>
      <w:szCs w:val="24"/>
      <w:lang w:val="en-US"/>
    </w:rPr>
  </w:style>
  <w:style w:type="character" w:styleId="714" w:customStyle="1">
    <w:name w:val="Заголовок 1 Знак"/>
    <w:basedOn w:val="691"/>
    <w:link w:val="685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paragraph" w:styleId="715">
    <w:name w:val="footnote text"/>
    <w:basedOn w:val="684"/>
    <w:link w:val="716"/>
    <w:uiPriority w:val="99"/>
    <w:unhideWhenUsed/>
    <w:rPr>
      <w:sz w:val="20"/>
      <w:szCs w:val="20"/>
    </w:rPr>
  </w:style>
  <w:style w:type="character" w:styleId="716" w:customStyle="1">
    <w:name w:val="Текст сноски Знак"/>
    <w:basedOn w:val="691"/>
    <w:link w:val="715"/>
    <w:uiPriority w:val="99"/>
    <w:rPr>
      <w:rFonts w:ascii="Times New Roman" w:hAnsi="Times New Roman" w:cs="Times New Roman" w:eastAsia="Arial Unicode MS"/>
      <w:sz w:val="20"/>
      <w:szCs w:val="20"/>
      <w:lang w:val="en-US"/>
    </w:rPr>
  </w:style>
  <w:style w:type="character" w:styleId="717">
    <w:name w:val="footnote reference"/>
    <w:basedOn w:val="691"/>
    <w:uiPriority w:val="99"/>
    <w:semiHidden/>
    <w:unhideWhenUsed/>
    <w:rPr>
      <w:vertAlign w:val="superscript"/>
    </w:rPr>
  </w:style>
  <w:style w:type="character" w:styleId="718">
    <w:name w:val="Hyperlink"/>
    <w:basedOn w:val="691"/>
    <w:uiPriority w:val="99"/>
    <w:unhideWhenUsed/>
    <w:rPr>
      <w:color w:val="0563C1" w:themeColor="hyperlink"/>
      <w:u w:val="single"/>
    </w:rPr>
  </w:style>
  <w:style w:type="table" w:styleId="719" w:customStyle="1">
    <w:name w:val="Table Normal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eastAsia="Arial Unicode MS"/>
      <w:sz w:val="20"/>
      <w:szCs w:val="20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character" w:styleId="720" w:customStyle="1">
    <w:name w:val="Hyperlink.0"/>
    <w:basedOn w:val="710"/>
    <w:rPr>
      <w:rFonts w:ascii="Times New Roman" w:hAnsi="Times New Roman" w:cs="Times New Roman" w:eastAsia="Times New Roman"/>
      <w:sz w:val="24"/>
      <w:szCs w:val="24"/>
    </w:rPr>
  </w:style>
  <w:style w:type="character" w:styleId="721">
    <w:name w:val="FollowedHyperlink"/>
    <w:basedOn w:val="691"/>
    <w:uiPriority w:val="99"/>
    <w:semiHidden/>
    <w:unhideWhenUsed/>
    <w:rPr>
      <w:color w:val="954F72" w:themeColor="followedHyperlink"/>
      <w:u w:val="single"/>
    </w:rPr>
  </w:style>
  <w:style w:type="paragraph" w:styleId="722">
    <w:name w:val="Subtitle"/>
    <w:basedOn w:val="684"/>
    <w:next w:val="684"/>
    <w:uiPriority w:val="11"/>
    <w:qFormat/>
    <w:pPr>
      <w:keepLines/>
      <w:keepNext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723" w:customStyle="1">
    <w:name w:val="StGen0"/>
    <w:basedOn w:val="71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724" w:customStyle="1">
    <w:name w:val="StGen1"/>
    <w:basedOn w:val="71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725" w:customStyle="1">
    <w:name w:val="StGen2"/>
    <w:basedOn w:val="71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726" w:customStyle="1">
    <w:name w:val="StGen3"/>
    <w:basedOn w:val="71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27" w:customStyle="1">
    <w:name w:val="StGen4"/>
    <w:basedOn w:val="71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28" w:customStyle="1">
    <w:name w:val="StGen5"/>
    <w:basedOn w:val="719"/>
    <w:rPr>
      <w:rFonts w:eastAsia="Times New Roman"/>
    </w:rPr>
    <w:tblPr>
      <w:tblStyleRowBandSize w:val="1"/>
      <w:tblStyleColBandSize w:val="1"/>
    </w:tblPr>
  </w:style>
  <w:style w:type="table" w:styleId="729" w:customStyle="1">
    <w:name w:val="StGen6"/>
    <w:basedOn w:val="697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30" w:customStyle="1">
    <w:name w:val="StGen7"/>
    <w:basedOn w:val="697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31" w:customStyle="1">
    <w:name w:val="StGen8"/>
    <w:basedOn w:val="697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32" w:customStyle="1">
    <w:name w:val="StGen9"/>
    <w:basedOn w:val="697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33" w:customStyle="1">
    <w:name w:val="StGen10"/>
    <w:basedOn w:val="69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34" w:customStyle="1">
    <w:name w:val="StGen11"/>
    <w:basedOn w:val="69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35" w:customStyle="1">
    <w:name w:val="StGen12"/>
    <w:basedOn w:val="697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736" w:customStyle="1">
    <w:name w:val="Абзац списка1"/>
    <w:basedOn w:val="684"/>
    <w:pPr>
      <w:ind w:left="708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eastAsia="Times New Roman"/>
      <w:sz w:val="20"/>
      <w:szCs w:val="20"/>
      <w:lang w:val="ru-RU"/>
    </w:rPr>
  </w:style>
  <w:style w:type="character" w:styleId="737" w:customStyle="1">
    <w:name w:val="blk"/>
    <w:basedOn w:val="691"/>
  </w:style>
  <w:style w:type="paragraph" w:styleId="738">
    <w:name w:val="Revision"/>
    <w:hidden/>
    <w:uiPriority w:val="99"/>
    <w:semiHidden/>
    <w:rPr>
      <w:rFonts w:eastAsia="Arial Unicode MS"/>
      <w:lang w:val="en-US"/>
    </w:rPr>
  </w:style>
  <w:style w:type="table" w:styleId="739" w:customStyle="1">
    <w:name w:val="StGen13"/>
    <w:basedOn w:val="696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40" w:customStyle="1">
    <w:name w:val="StGen14"/>
    <w:basedOn w:val="696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41" w:customStyle="1">
    <w:name w:val="StGen15"/>
    <w:basedOn w:val="696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42" w:customStyle="1">
    <w:name w:val="StGen16"/>
    <w:basedOn w:val="696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43" w:customStyle="1">
    <w:name w:val="StGen17"/>
    <w:basedOn w:val="696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44" w:customStyle="1">
    <w:name w:val="StGen18"/>
    <w:basedOn w:val="696"/>
    <w:tblPr>
      <w:tblStyleRowBandSize w:val="1"/>
      <w:tblStyleColBandSize w:val="1"/>
    </w:tblPr>
  </w:style>
  <w:style w:type="table" w:styleId="745" w:customStyle="1">
    <w:name w:val="StGen19"/>
    <w:basedOn w:val="696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46" w:customStyle="1">
    <w:name w:val="StGen20"/>
    <w:basedOn w:val="696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747" w:customStyle="1">
    <w:name w:val="Неразрешенное упоминание1"/>
    <w:basedOn w:val="691"/>
    <w:uiPriority w:val="99"/>
    <w:semiHidden/>
    <w:unhideWhenUsed/>
    <w:rPr>
      <w:color w:val="605E5C"/>
      <w:shd w:val="clear" w:color="auto" w:fill="e1dfdd"/>
    </w:rPr>
  </w:style>
  <w:style w:type="character" w:styleId="748">
    <w:name w:val="Strong"/>
    <w:uiPriority w:val="22"/>
    <w:qFormat/>
    <w:rPr>
      <w:b/>
      <w:bCs/>
    </w:rPr>
  </w:style>
  <w:style w:type="paragraph" w:styleId="749" w:customStyle="1">
    <w:name w:val="Прижатый влево"/>
    <w:basedOn w:val="684"/>
    <w:next w:val="684"/>
    <w:uiPriority w:val="99"/>
    <w:pPr>
      <w:widowControl w:val="off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 CYR" w:hAnsi="Times New Roman CYR" w:cs="Times New Roman CYR" w:eastAsiaTheme="minorEastAsia"/>
      <w:lang w:val="ru-RU"/>
    </w:rPr>
  </w:style>
  <w:style w:type="paragraph" w:styleId="750">
    <w:name w:val="Normal (Web)"/>
    <w:basedOn w:val="684"/>
    <w:uiPriority w:val="99"/>
    <w:unhideWhenUsed/>
    <w:pPr>
      <w:spacing w:before="100" w:beforeAutospacing="1" w:after="100" w:afterAutospacing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eastAsia="Times New Roman"/>
      <w:lang w:val="ru-RU"/>
    </w:rPr>
  </w:style>
  <w:style w:type="paragraph" w:styleId="751">
    <w:name w:val="Subtitle"/>
    <w:basedOn w:val="675"/>
    <w:next w:val="675"/>
    <w:pPr>
      <w:keepLines/>
      <w:keepNext/>
      <w:pageBreakBefore w:val="0"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752">
    <w:name w:val="StGen21"/>
    <w:basedOn w:val="694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53">
    <w:name w:val="StGen22"/>
    <w:basedOn w:val="694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54">
    <w:name w:val="StGen23"/>
    <w:basedOn w:val="694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55">
    <w:name w:val="StGen24"/>
    <w:basedOn w:val="694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56">
    <w:name w:val="StGen25"/>
    <w:basedOn w:val="694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57">
    <w:name w:val="StGen26"/>
    <w:basedOn w:val="694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58">
    <w:name w:val="StGen27"/>
    <w:basedOn w:val="694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59">
    <w:name w:val="StGen28"/>
    <w:basedOn w:val="694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60">
    <w:name w:val="StGen29"/>
    <w:basedOn w:val="694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61">
    <w:name w:val="StGen30"/>
    <w:basedOn w:val="694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62">
    <w:name w:val="StGen31"/>
    <w:basedOn w:val="694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63">
    <w:name w:val="StGen32"/>
    <w:basedOn w:val="694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64">
    <w:name w:val="StGen33"/>
    <w:basedOn w:val="694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Лукин</dc:creator>
  <cp:lastModifiedBy>Любовь Ермолаева</cp:lastModifiedBy>
  <cp:revision>1</cp:revision>
  <dcterms:created xsi:type="dcterms:W3CDTF">2021-03-12T13:28:00Z</dcterms:created>
  <dcterms:modified xsi:type="dcterms:W3CDTF">2022-05-23T10:27:58Z</dcterms:modified>
</cp:coreProperties>
</file>